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556" w:rsidRDefault="00943556" w:rsidP="00943556">
      <w:pPr>
        <w:tabs>
          <w:tab w:val="left" w:pos="1753"/>
        </w:tabs>
        <w:jc w:val="both"/>
        <w:rPr>
          <w:rFonts w:ascii="Arial" w:hAnsi="Arial" w:cs="Arial"/>
          <w:b/>
          <w:sz w:val="24"/>
          <w:szCs w:val="24"/>
        </w:rPr>
      </w:pPr>
      <w:r w:rsidRPr="00871F7C">
        <w:rPr>
          <w:rFonts w:ascii="Arial" w:hAnsi="Arial" w:cs="Arial"/>
          <w:b/>
          <w:sz w:val="24"/>
          <w:szCs w:val="24"/>
        </w:rPr>
        <w:t>I PRINCIPI DEL DIRITTO COMUNITARIO</w:t>
      </w:r>
    </w:p>
    <w:p w:rsidR="00943556" w:rsidRPr="00871F7C" w:rsidRDefault="00943556" w:rsidP="00943556">
      <w:pPr>
        <w:tabs>
          <w:tab w:val="left" w:pos="1753"/>
        </w:tabs>
        <w:jc w:val="both"/>
        <w:rPr>
          <w:rFonts w:ascii="Arial" w:hAnsi="Arial" w:cs="Arial"/>
          <w:b/>
          <w:sz w:val="24"/>
          <w:szCs w:val="24"/>
        </w:rPr>
      </w:pPr>
    </w:p>
    <w:p w:rsidR="00943556" w:rsidRPr="00583FEE" w:rsidRDefault="00943556" w:rsidP="00943556">
      <w:pPr>
        <w:tabs>
          <w:tab w:val="left" w:pos="1300"/>
        </w:tabs>
        <w:jc w:val="both"/>
        <w:rPr>
          <w:rFonts w:ascii="Arial" w:eastAsia="Arial" w:hAnsi="Arial" w:cs="Arial"/>
          <w:sz w:val="24"/>
          <w:szCs w:val="24"/>
        </w:rPr>
      </w:pPr>
      <w:r w:rsidRPr="00583FEE">
        <w:rPr>
          <w:rFonts w:ascii="Arial" w:eastAsia="Arial" w:hAnsi="Arial" w:cs="Arial"/>
          <w:position w:val="-1"/>
          <w:sz w:val="24"/>
          <w:szCs w:val="24"/>
        </w:rPr>
        <w:t>Compresa</w:t>
      </w:r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position w:val="-1"/>
          <w:sz w:val="24"/>
          <w:szCs w:val="24"/>
        </w:rPr>
        <w:t>la</w:t>
      </w:r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position w:val="-1"/>
          <w:sz w:val="24"/>
          <w:szCs w:val="24"/>
        </w:rPr>
        <w:t>natura</w:t>
      </w:r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position w:val="-1"/>
          <w:sz w:val="24"/>
          <w:szCs w:val="24"/>
        </w:rPr>
        <w:t>dell'istituzione</w:t>
      </w:r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position w:val="-1"/>
          <w:sz w:val="24"/>
          <w:szCs w:val="24"/>
        </w:rPr>
        <w:t>,</w:t>
      </w:r>
      <w:r w:rsidRPr="00583FEE">
        <w:rPr>
          <w:rFonts w:ascii="Arial" w:eastAsia="Arial" w:hAnsi="Arial" w:cs="Arial"/>
          <w:w w:val="104"/>
          <w:position w:val="-1"/>
          <w:sz w:val="24"/>
          <w:szCs w:val="24"/>
        </w:rPr>
        <w:t>rimane</w:t>
      </w:r>
      <w:r w:rsidRPr="00583FEE">
        <w:rPr>
          <w:rFonts w:ascii="Arial" w:eastAsia="Arial" w:hAnsi="Arial" w:cs="Arial"/>
          <w:sz w:val="24"/>
          <w:szCs w:val="24"/>
        </w:rPr>
        <w:t xml:space="preserve"> aperto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un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interrogativo: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quali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3"/>
          <w:sz w:val="24"/>
          <w:szCs w:val="24"/>
        </w:rPr>
        <w:t xml:space="preserve">opportunità </w:t>
      </w:r>
      <w:r w:rsidRPr="00583FEE">
        <w:rPr>
          <w:rFonts w:ascii="Arial" w:eastAsia="Arial" w:hAnsi="Arial" w:cs="Arial"/>
          <w:sz w:val="24"/>
          <w:szCs w:val="24"/>
        </w:rPr>
        <w:t>vengono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concretamente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4"/>
          <w:sz w:val="24"/>
          <w:szCs w:val="24"/>
        </w:rPr>
        <w:t xml:space="preserve">offerte </w:t>
      </w:r>
      <w:r w:rsidRPr="00583FEE">
        <w:rPr>
          <w:rFonts w:ascii="Arial" w:eastAsia="Arial" w:hAnsi="Arial" w:cs="Arial"/>
          <w:sz w:val="24"/>
          <w:szCs w:val="24"/>
        </w:rPr>
        <w:t>dall'appartenenza 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un'organizzazione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5"/>
          <w:sz w:val="24"/>
          <w:szCs w:val="24"/>
        </w:rPr>
        <w:t xml:space="preserve">di </w:t>
      </w:r>
      <w:r w:rsidRPr="00583FEE">
        <w:rPr>
          <w:rFonts w:ascii="Arial" w:eastAsia="Arial" w:hAnsi="Arial" w:cs="Arial"/>
          <w:sz w:val="24"/>
          <w:szCs w:val="24"/>
        </w:rPr>
        <w:t>questo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tipo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?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Quale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impatto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ha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tutto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3"/>
          <w:sz w:val="24"/>
          <w:szCs w:val="24"/>
        </w:rPr>
        <w:t xml:space="preserve">questo </w:t>
      </w:r>
      <w:r w:rsidRPr="00583FEE">
        <w:rPr>
          <w:rFonts w:ascii="Arial" w:eastAsia="Arial" w:hAnsi="Arial" w:cs="Arial"/>
          <w:sz w:val="24"/>
          <w:szCs w:val="24"/>
        </w:rPr>
        <w:t>sulla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nostra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vita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4"/>
          <w:sz w:val="24"/>
          <w:szCs w:val="24"/>
        </w:rPr>
        <w:t>quotidiana?</w:t>
      </w:r>
    </w:p>
    <w:p w:rsidR="00943556" w:rsidRPr="00583FEE" w:rsidRDefault="00943556" w:rsidP="00943556">
      <w:pPr>
        <w:tabs>
          <w:tab w:val="left" w:pos="1260"/>
        </w:tabs>
        <w:spacing w:before="86"/>
        <w:jc w:val="both"/>
        <w:rPr>
          <w:rFonts w:ascii="Arial" w:eastAsia="Arial" w:hAnsi="Arial" w:cs="Arial"/>
          <w:sz w:val="24"/>
          <w:szCs w:val="24"/>
        </w:rPr>
      </w:pPr>
      <w:r w:rsidRPr="00583FEE">
        <w:rPr>
          <w:rFonts w:ascii="Arial" w:eastAsia="Arial" w:hAnsi="Arial" w:cs="Arial"/>
          <w:sz w:val="24"/>
          <w:szCs w:val="24"/>
        </w:rPr>
        <w:t>Per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comprenderlo, sono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sufficienti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4"/>
          <w:sz w:val="24"/>
          <w:szCs w:val="24"/>
        </w:rPr>
        <w:t xml:space="preserve">alcuni </w:t>
      </w:r>
      <w:r w:rsidRPr="00583FEE">
        <w:rPr>
          <w:rFonts w:ascii="Arial" w:eastAsia="Arial" w:hAnsi="Arial" w:cs="Arial"/>
          <w:sz w:val="24"/>
          <w:szCs w:val="24"/>
        </w:rPr>
        <w:t>punti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3"/>
          <w:sz w:val="24"/>
          <w:szCs w:val="24"/>
        </w:rPr>
        <w:t>"chiave</w:t>
      </w:r>
      <w:r w:rsidRPr="00583FEE">
        <w:rPr>
          <w:rFonts w:ascii="Arial" w:eastAsia="Arial" w:hAnsi="Arial" w:cs="Arial"/>
          <w:spacing w:val="4"/>
          <w:w w:val="103"/>
          <w:sz w:val="24"/>
          <w:szCs w:val="24"/>
        </w:rPr>
        <w:t>"</w:t>
      </w:r>
      <w:r w:rsidRPr="00583FEE">
        <w:rPr>
          <w:rFonts w:ascii="Arial" w:eastAsia="Arial" w:hAnsi="Arial" w:cs="Arial"/>
          <w:w w:val="105"/>
          <w:sz w:val="24"/>
          <w:szCs w:val="24"/>
        </w:rPr>
        <w:t>.</w:t>
      </w:r>
    </w:p>
    <w:p w:rsidR="00943556" w:rsidRPr="00583FEE" w:rsidRDefault="00943556" w:rsidP="00943556">
      <w:pPr>
        <w:spacing w:before="8"/>
        <w:jc w:val="both"/>
        <w:rPr>
          <w:rFonts w:ascii="Arial" w:hAnsi="Arial" w:cs="Arial"/>
          <w:sz w:val="24"/>
          <w:szCs w:val="24"/>
        </w:rPr>
      </w:pPr>
    </w:p>
    <w:p w:rsidR="00943556" w:rsidRPr="00583FEE" w:rsidRDefault="00943556" w:rsidP="00943556">
      <w:pPr>
        <w:tabs>
          <w:tab w:val="left" w:pos="2260"/>
        </w:tabs>
        <w:spacing w:before="16"/>
        <w:jc w:val="both"/>
        <w:rPr>
          <w:rFonts w:ascii="Arial" w:eastAsia="Arial" w:hAnsi="Arial" w:cs="Arial"/>
          <w:sz w:val="24"/>
          <w:szCs w:val="24"/>
        </w:rPr>
      </w:pPr>
      <w:r w:rsidRPr="00583FEE">
        <w:rPr>
          <w:rFonts w:ascii="Arial" w:eastAsia="Arial" w:hAnsi="Arial" w:cs="Arial"/>
          <w:sz w:val="24"/>
          <w:szCs w:val="24"/>
        </w:rPr>
        <w:t>Per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prima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cosa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rivestono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un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ruolo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fondamentale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24"/>
          <w:sz w:val="24"/>
          <w:szCs w:val="24"/>
        </w:rPr>
        <w:t xml:space="preserve">i </w:t>
      </w:r>
      <w:r w:rsidRPr="00583FEE">
        <w:rPr>
          <w:rFonts w:ascii="Arial" w:eastAsia="Arial" w:hAnsi="Arial" w:cs="Arial"/>
          <w:sz w:val="24"/>
          <w:szCs w:val="24"/>
        </w:rPr>
        <w:t>"Principi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del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diritto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comunitario".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loro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portata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Times New Roman" w:hAnsi="Arial" w:cs="Arial"/>
          <w:sz w:val="24"/>
          <w:szCs w:val="24"/>
        </w:rPr>
        <w:t>è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4"/>
          <w:sz w:val="24"/>
          <w:szCs w:val="24"/>
        </w:rPr>
        <w:t xml:space="preserve">molto </w:t>
      </w:r>
      <w:r w:rsidRPr="00583FEE">
        <w:rPr>
          <w:rFonts w:ascii="Arial" w:eastAsia="Arial" w:hAnsi="Arial" w:cs="Arial"/>
          <w:sz w:val="24"/>
          <w:szCs w:val="24"/>
        </w:rPr>
        <w:t>ampia,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perché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se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talvolta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possono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valere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soltanto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5"/>
          <w:sz w:val="24"/>
          <w:szCs w:val="24"/>
        </w:rPr>
        <w:t xml:space="preserve">come </w:t>
      </w:r>
      <w:r w:rsidRPr="00583FEE">
        <w:rPr>
          <w:rFonts w:ascii="Arial" w:eastAsia="Arial" w:hAnsi="Arial" w:cs="Arial"/>
          <w:sz w:val="24"/>
          <w:szCs w:val="24"/>
        </w:rPr>
        <w:t>criter</w:t>
      </w:r>
      <w:r>
        <w:rPr>
          <w:rFonts w:ascii="Arial" w:eastAsia="Arial" w:hAnsi="Arial" w:cs="Arial"/>
          <w:sz w:val="24"/>
          <w:szCs w:val="24"/>
        </w:rPr>
        <w:t xml:space="preserve">i </w:t>
      </w:r>
      <w:r w:rsidRPr="00583FEE">
        <w:rPr>
          <w:rFonts w:ascii="Arial" w:eastAsia="Arial" w:hAnsi="Arial" w:cs="Arial"/>
          <w:sz w:val="24"/>
          <w:szCs w:val="24"/>
        </w:rPr>
        <w:t>di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interpretazione,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spesso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vengono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usati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5"/>
          <w:sz w:val="24"/>
          <w:szCs w:val="24"/>
        </w:rPr>
        <w:t xml:space="preserve">per </w:t>
      </w:r>
      <w:r w:rsidRPr="00583FEE">
        <w:rPr>
          <w:rFonts w:ascii="Arial" w:eastAsia="Arial" w:hAnsi="Arial" w:cs="Arial"/>
          <w:sz w:val="24"/>
          <w:szCs w:val="24"/>
        </w:rPr>
        <w:t>tracciare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precisi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limiti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all'esercizio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poteri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stabilire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5"/>
          <w:sz w:val="24"/>
          <w:szCs w:val="24"/>
        </w:rPr>
        <w:t xml:space="preserve">la </w:t>
      </w:r>
      <w:r w:rsidRPr="00583FEE">
        <w:rPr>
          <w:rFonts w:ascii="Arial" w:eastAsia="Arial" w:hAnsi="Arial" w:cs="Arial"/>
          <w:sz w:val="24"/>
          <w:szCs w:val="24"/>
        </w:rPr>
        <w:t>legittimità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atti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comportamenti,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sia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4"/>
          <w:sz w:val="24"/>
          <w:szCs w:val="24"/>
        </w:rPr>
        <w:t xml:space="preserve">istituzioni </w:t>
      </w:r>
      <w:r w:rsidRPr="00583FEE">
        <w:rPr>
          <w:rFonts w:ascii="Arial" w:eastAsia="Arial" w:hAnsi="Arial" w:cs="Arial"/>
          <w:sz w:val="24"/>
          <w:szCs w:val="24"/>
        </w:rPr>
        <w:t>comunitarie,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che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singoli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Stati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3"/>
          <w:sz w:val="24"/>
          <w:szCs w:val="24"/>
        </w:rPr>
        <w:t>membri.</w:t>
      </w:r>
    </w:p>
    <w:p w:rsidR="00943556" w:rsidRPr="00583FEE" w:rsidRDefault="00943556" w:rsidP="00943556">
      <w:pPr>
        <w:spacing w:before="10"/>
        <w:jc w:val="both"/>
        <w:rPr>
          <w:rFonts w:ascii="Arial" w:eastAsia="Arial" w:hAnsi="Arial" w:cs="Arial"/>
          <w:sz w:val="24"/>
          <w:szCs w:val="24"/>
        </w:rPr>
      </w:pPr>
      <w:r w:rsidRPr="00583FEE">
        <w:rPr>
          <w:rFonts w:ascii="Arial" w:eastAsia="Arial" w:hAnsi="Arial" w:cs="Arial"/>
          <w:sz w:val="24"/>
          <w:szCs w:val="24"/>
        </w:rPr>
        <w:t>Si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potrebbe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che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si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tratti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veri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propri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"parametri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9"/>
          <w:sz w:val="24"/>
          <w:szCs w:val="24"/>
        </w:rPr>
        <w:t xml:space="preserve">di </w:t>
      </w:r>
      <w:r w:rsidRPr="00583FEE">
        <w:rPr>
          <w:rFonts w:ascii="Arial" w:eastAsia="Arial" w:hAnsi="Arial" w:cs="Arial"/>
          <w:sz w:val="24"/>
          <w:szCs w:val="24"/>
        </w:rPr>
        <w:t>legittimità"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atti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comportamenti,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"norme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capaci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6"/>
          <w:sz w:val="24"/>
          <w:szCs w:val="24"/>
        </w:rPr>
        <w:t xml:space="preserve">di </w:t>
      </w:r>
      <w:r w:rsidRPr="00583FEE">
        <w:rPr>
          <w:rFonts w:ascii="Arial" w:eastAsia="Arial" w:hAnsi="Arial" w:cs="Arial"/>
          <w:position w:val="-1"/>
          <w:sz w:val="24"/>
          <w:szCs w:val="24"/>
        </w:rPr>
        <w:t>creare</w:t>
      </w:r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position w:val="-1"/>
          <w:sz w:val="24"/>
          <w:szCs w:val="24"/>
        </w:rPr>
        <w:t>diritti</w:t>
      </w:r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position w:val="-1"/>
          <w:sz w:val="24"/>
          <w:szCs w:val="24"/>
        </w:rPr>
        <w:t>ed</w:t>
      </w:r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3"/>
          <w:position w:val="-1"/>
          <w:sz w:val="24"/>
          <w:szCs w:val="24"/>
        </w:rPr>
        <w:t>obblighi".</w:t>
      </w:r>
    </w:p>
    <w:p w:rsidR="00943556" w:rsidRPr="00583FEE" w:rsidRDefault="00943556" w:rsidP="00943556">
      <w:pPr>
        <w:tabs>
          <w:tab w:val="left" w:pos="2240"/>
        </w:tabs>
        <w:jc w:val="both"/>
        <w:rPr>
          <w:rFonts w:ascii="Arial" w:eastAsia="Arial" w:hAnsi="Arial" w:cs="Arial"/>
          <w:sz w:val="24"/>
          <w:szCs w:val="24"/>
        </w:rPr>
      </w:pPr>
    </w:p>
    <w:p w:rsidR="00943556" w:rsidRPr="00583FEE" w:rsidRDefault="00943556" w:rsidP="00943556">
      <w:pPr>
        <w:tabs>
          <w:tab w:val="left" w:pos="2240"/>
        </w:tabs>
        <w:jc w:val="both"/>
        <w:rPr>
          <w:rFonts w:ascii="Arial" w:hAnsi="Arial" w:cs="Arial"/>
          <w:sz w:val="24"/>
          <w:szCs w:val="24"/>
        </w:rPr>
      </w:pPr>
      <w:r w:rsidRPr="00583FEE">
        <w:rPr>
          <w:rFonts w:ascii="Arial" w:eastAsia="Arial" w:hAnsi="Arial" w:cs="Arial"/>
          <w:sz w:val="24"/>
          <w:szCs w:val="24"/>
        </w:rPr>
        <w:t>Alcuni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2"/>
          <w:sz w:val="24"/>
          <w:szCs w:val="24"/>
        </w:rPr>
        <w:t>esempi:</w:t>
      </w:r>
    </w:p>
    <w:p w:rsidR="00943556" w:rsidRPr="00583FEE" w:rsidRDefault="00943556" w:rsidP="00943556">
      <w:pPr>
        <w:jc w:val="both"/>
        <w:rPr>
          <w:rFonts w:ascii="Arial" w:hAnsi="Arial" w:cs="Arial"/>
          <w:sz w:val="24"/>
          <w:szCs w:val="24"/>
        </w:rPr>
      </w:pPr>
    </w:p>
    <w:p w:rsidR="00943556" w:rsidRPr="00307E8A" w:rsidRDefault="00943556" w:rsidP="00943556">
      <w:pPr>
        <w:pStyle w:val="Paragrafoelenco"/>
        <w:widowControl w:val="0"/>
        <w:numPr>
          <w:ilvl w:val="0"/>
          <w:numId w:val="4"/>
        </w:numPr>
        <w:tabs>
          <w:tab w:val="left" w:pos="660"/>
        </w:tabs>
        <w:spacing w:before="18"/>
        <w:jc w:val="both"/>
        <w:rPr>
          <w:rFonts w:ascii="Arial" w:eastAsia="Arial" w:hAnsi="Arial" w:cs="Arial"/>
          <w:sz w:val="24"/>
          <w:szCs w:val="24"/>
        </w:rPr>
      </w:pPr>
      <w:r w:rsidRPr="00307E8A">
        <w:rPr>
          <w:rFonts w:ascii="Arial" w:eastAsia="Arial" w:hAnsi="Arial" w:cs="Arial"/>
          <w:sz w:val="24"/>
          <w:szCs w:val="24"/>
        </w:rPr>
        <w:t>Principio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di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"SUSSIDIAR</w:t>
      </w:r>
      <w:r w:rsidRPr="00307E8A">
        <w:rPr>
          <w:rFonts w:ascii="Arial" w:eastAsia="Arial" w:hAnsi="Arial" w:cs="Arial"/>
          <w:spacing w:val="-31"/>
          <w:sz w:val="24"/>
          <w:szCs w:val="24"/>
        </w:rPr>
        <w:t>I</w:t>
      </w:r>
      <w:r w:rsidRPr="00307E8A">
        <w:rPr>
          <w:rFonts w:ascii="Arial" w:eastAsia="Arial" w:hAnsi="Arial" w:cs="Arial"/>
          <w:sz w:val="24"/>
          <w:szCs w:val="24"/>
        </w:rPr>
        <w:t>ETA'"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:secondo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tale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w w:val="102"/>
          <w:sz w:val="24"/>
          <w:szCs w:val="24"/>
        </w:rPr>
        <w:t xml:space="preserve">principio, </w:t>
      </w:r>
      <w:r w:rsidRPr="00307E8A">
        <w:rPr>
          <w:rFonts w:ascii="Arial" w:eastAsia="Arial" w:hAnsi="Arial" w:cs="Arial"/>
          <w:sz w:val="24"/>
          <w:szCs w:val="24"/>
        </w:rPr>
        <w:t>le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istituzioni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comunitarie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sono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tenute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ad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"agire"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solo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w w:val="104"/>
          <w:sz w:val="24"/>
          <w:szCs w:val="24"/>
        </w:rPr>
        <w:t>ove</w:t>
      </w:r>
      <w:r w:rsidRPr="00307E8A">
        <w:rPr>
          <w:rFonts w:ascii="Arial" w:eastAsia="Arial" w:hAnsi="Arial" w:cs="Arial"/>
          <w:sz w:val="24"/>
          <w:szCs w:val="24"/>
        </w:rPr>
        <w:t xml:space="preserve"> il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loro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intervento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risulti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indispensabile.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Questo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w w:val="103"/>
          <w:sz w:val="24"/>
          <w:szCs w:val="24"/>
        </w:rPr>
        <w:t xml:space="preserve">perché, </w:t>
      </w:r>
      <w:r w:rsidRPr="00307E8A">
        <w:rPr>
          <w:rFonts w:ascii="Arial" w:eastAsia="Arial" w:hAnsi="Arial" w:cs="Arial"/>
          <w:sz w:val="24"/>
          <w:szCs w:val="24"/>
        </w:rPr>
        <w:t>ovviamente,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l'appartenenza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all'Unione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si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traduce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per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w w:val="125"/>
          <w:sz w:val="24"/>
          <w:szCs w:val="24"/>
        </w:rPr>
        <w:t xml:space="preserve">i </w:t>
      </w:r>
      <w:r w:rsidRPr="00307E8A">
        <w:rPr>
          <w:rFonts w:ascii="Arial" w:eastAsia="Arial" w:hAnsi="Arial" w:cs="Arial"/>
          <w:sz w:val="24"/>
          <w:szCs w:val="24"/>
        </w:rPr>
        <w:t>singoli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Stati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membri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un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"sacrificio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di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sovranità"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w w:val="107"/>
          <w:sz w:val="24"/>
          <w:szCs w:val="24"/>
        </w:rPr>
        <w:t xml:space="preserve">il </w:t>
      </w:r>
      <w:r w:rsidRPr="00307E8A">
        <w:rPr>
          <w:rFonts w:ascii="Arial" w:eastAsia="Arial" w:hAnsi="Arial" w:cs="Arial"/>
          <w:w w:val="104"/>
          <w:sz w:val="24"/>
          <w:szCs w:val="24"/>
        </w:rPr>
        <w:t>nostr</w:t>
      </w:r>
      <w:r w:rsidRPr="00307E8A">
        <w:rPr>
          <w:rFonts w:ascii="Arial" w:eastAsia="Arial" w:hAnsi="Arial" w:cs="Arial"/>
          <w:w w:val="105"/>
          <w:sz w:val="24"/>
          <w:szCs w:val="24"/>
        </w:rPr>
        <w:t>o</w:t>
      </w:r>
      <w:r>
        <w:rPr>
          <w:rFonts w:ascii="Arial" w:eastAsia="Arial" w:hAnsi="Arial" w:cs="Arial"/>
          <w:w w:val="105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Stato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Times New Roman" w:hAnsi="Arial" w:cs="Arial"/>
          <w:sz w:val="24"/>
          <w:szCs w:val="24"/>
        </w:rPr>
        <w:t>è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tenuto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conformarsi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ciò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che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Times New Roman" w:hAnsi="Arial" w:cs="Arial"/>
          <w:w w:val="131"/>
          <w:sz w:val="24"/>
          <w:szCs w:val="24"/>
        </w:rPr>
        <w:t>è</w:t>
      </w:r>
      <w:r>
        <w:rPr>
          <w:rFonts w:ascii="Arial" w:eastAsia="Times New Roman" w:hAnsi="Arial" w:cs="Arial"/>
          <w:w w:val="131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deciso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w w:val="105"/>
          <w:sz w:val="24"/>
          <w:szCs w:val="24"/>
        </w:rPr>
        <w:t xml:space="preserve">a </w:t>
      </w:r>
      <w:r w:rsidRPr="00307E8A">
        <w:rPr>
          <w:rFonts w:ascii="Arial" w:eastAsia="Arial" w:hAnsi="Arial" w:cs="Arial"/>
          <w:sz w:val="24"/>
          <w:szCs w:val="24"/>
        </w:rPr>
        <w:t>livello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comunitario,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qualche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modo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"rinunciando"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w w:val="106"/>
          <w:sz w:val="24"/>
          <w:szCs w:val="24"/>
        </w:rPr>
        <w:t xml:space="preserve">per </w:t>
      </w:r>
      <w:r w:rsidRPr="00307E8A">
        <w:rPr>
          <w:rFonts w:ascii="Arial" w:eastAsia="Arial" w:hAnsi="Arial" w:cs="Arial"/>
          <w:sz w:val="24"/>
          <w:szCs w:val="24"/>
        </w:rPr>
        <w:t>quell'argomento,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pe</w:t>
      </w:r>
      <w:r>
        <w:rPr>
          <w:rFonts w:ascii="Arial" w:eastAsia="Arial" w:hAnsi="Arial" w:cs="Arial"/>
          <w:sz w:val="24"/>
          <w:szCs w:val="24"/>
        </w:rPr>
        <w:t xml:space="preserve">r </w:t>
      </w:r>
      <w:r w:rsidRPr="00307E8A">
        <w:rPr>
          <w:rFonts w:ascii="Arial" w:eastAsia="Arial" w:hAnsi="Arial" w:cs="Arial"/>
          <w:sz w:val="24"/>
          <w:szCs w:val="24"/>
        </w:rPr>
        <w:t>quella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materia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specifica,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w w:val="108"/>
          <w:sz w:val="24"/>
          <w:szCs w:val="24"/>
        </w:rPr>
        <w:t xml:space="preserve">a </w:t>
      </w:r>
      <w:r w:rsidRPr="00307E8A">
        <w:rPr>
          <w:rFonts w:ascii="Arial" w:eastAsia="Arial" w:hAnsi="Arial" w:cs="Arial"/>
          <w:sz w:val="24"/>
          <w:szCs w:val="24"/>
        </w:rPr>
        <w:t>deciderne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autonomamente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disciplina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(il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tema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Times New Roman" w:hAnsi="Arial" w:cs="Arial"/>
          <w:w w:val="127"/>
          <w:sz w:val="24"/>
          <w:szCs w:val="24"/>
        </w:rPr>
        <w:t xml:space="preserve">è </w:t>
      </w:r>
      <w:r w:rsidRPr="00307E8A">
        <w:rPr>
          <w:rFonts w:ascii="Arial" w:eastAsia="Arial" w:hAnsi="Arial" w:cs="Arial"/>
          <w:sz w:val="24"/>
          <w:szCs w:val="24"/>
        </w:rPr>
        <w:t>articolato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complesso</w:t>
      </w:r>
      <w:r>
        <w:rPr>
          <w:rFonts w:ascii="Arial" w:eastAsia="Arial" w:hAnsi="Arial" w:cs="Arial"/>
          <w:sz w:val="24"/>
          <w:szCs w:val="24"/>
        </w:rPr>
        <w:t xml:space="preserve">  </w:t>
      </w:r>
      <w:r w:rsidRPr="00307E8A">
        <w:rPr>
          <w:rFonts w:ascii="Arial" w:eastAsia="Arial" w:hAnsi="Arial" w:cs="Arial"/>
          <w:sz w:val="24"/>
          <w:szCs w:val="24"/>
        </w:rPr>
        <w:t>ma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si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presta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w w:val="104"/>
          <w:sz w:val="24"/>
          <w:szCs w:val="24"/>
        </w:rPr>
        <w:t xml:space="preserve">interessanti </w:t>
      </w:r>
      <w:r w:rsidRPr="00307E8A">
        <w:rPr>
          <w:rFonts w:ascii="Arial" w:eastAsia="Arial" w:hAnsi="Arial" w:cs="Arial"/>
          <w:sz w:val="24"/>
          <w:szCs w:val="24"/>
        </w:rPr>
        <w:t>approfondimenti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per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chi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sz w:val="24"/>
          <w:szCs w:val="24"/>
        </w:rPr>
        <w:t>fosse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307E8A">
        <w:rPr>
          <w:rFonts w:ascii="Arial" w:eastAsia="Arial" w:hAnsi="Arial" w:cs="Arial"/>
          <w:w w:val="104"/>
          <w:sz w:val="24"/>
          <w:szCs w:val="24"/>
        </w:rPr>
        <w:t>interessato</w:t>
      </w:r>
      <w:r w:rsidRPr="00307E8A">
        <w:rPr>
          <w:rFonts w:ascii="Arial" w:eastAsia="Arial" w:hAnsi="Arial" w:cs="Arial"/>
          <w:w w:val="105"/>
          <w:sz w:val="24"/>
          <w:szCs w:val="24"/>
        </w:rPr>
        <w:t>)</w:t>
      </w:r>
      <w:r w:rsidRPr="00307E8A">
        <w:rPr>
          <w:rFonts w:ascii="Arial" w:eastAsia="Arial" w:hAnsi="Arial" w:cs="Arial"/>
          <w:w w:val="104"/>
          <w:sz w:val="24"/>
          <w:szCs w:val="24"/>
        </w:rPr>
        <w:t>.</w:t>
      </w:r>
    </w:p>
    <w:p w:rsidR="00943556" w:rsidRPr="00583FEE" w:rsidRDefault="00943556" w:rsidP="00943556">
      <w:pPr>
        <w:spacing w:before="2"/>
        <w:jc w:val="both"/>
        <w:rPr>
          <w:rFonts w:ascii="Arial" w:hAnsi="Arial" w:cs="Arial"/>
          <w:sz w:val="24"/>
          <w:szCs w:val="24"/>
        </w:rPr>
      </w:pPr>
    </w:p>
    <w:p w:rsidR="00943556" w:rsidRPr="00583FEE" w:rsidRDefault="00943556" w:rsidP="00943556">
      <w:pPr>
        <w:tabs>
          <w:tab w:val="left" w:pos="620"/>
        </w:tabs>
        <w:spacing w:before="59"/>
        <w:jc w:val="both"/>
        <w:rPr>
          <w:rFonts w:ascii="Arial" w:eastAsia="Arial" w:hAnsi="Arial" w:cs="Arial"/>
          <w:sz w:val="24"/>
          <w:szCs w:val="24"/>
        </w:rPr>
      </w:pPr>
      <w:r w:rsidRPr="00583FEE">
        <w:rPr>
          <w:rFonts w:ascii="Arial" w:eastAsia="Arial" w:hAnsi="Arial" w:cs="Arial"/>
          <w:sz w:val="24"/>
          <w:szCs w:val="24"/>
        </w:rPr>
        <w:t>2.Principio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"PROPORZIONALITA"': secondo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5"/>
          <w:sz w:val="24"/>
          <w:szCs w:val="24"/>
        </w:rPr>
        <w:t xml:space="preserve">questo </w:t>
      </w:r>
      <w:r w:rsidRPr="00583FEE">
        <w:rPr>
          <w:rFonts w:ascii="Arial" w:eastAsia="Arial" w:hAnsi="Arial" w:cs="Arial"/>
          <w:sz w:val="24"/>
          <w:szCs w:val="24"/>
        </w:rPr>
        <w:t>principio,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si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può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valutare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legittimità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un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atto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5"/>
          <w:sz w:val="24"/>
          <w:szCs w:val="24"/>
        </w:rPr>
        <w:t xml:space="preserve">che </w:t>
      </w:r>
      <w:r w:rsidRPr="00583FEE">
        <w:rPr>
          <w:rFonts w:ascii="Arial" w:eastAsia="Arial" w:hAnsi="Arial" w:cs="Arial"/>
          <w:sz w:val="24"/>
          <w:szCs w:val="24"/>
        </w:rPr>
        <w:t>imponga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un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obbligo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un</w:t>
      </w:r>
      <w:r>
        <w:rPr>
          <w:rFonts w:ascii="Arial" w:eastAsia="Arial" w:hAnsi="Arial" w:cs="Arial"/>
          <w:sz w:val="24"/>
          <w:szCs w:val="24"/>
        </w:rPr>
        <w:t xml:space="preserve">a </w:t>
      </w:r>
      <w:r w:rsidRPr="00583FEE">
        <w:rPr>
          <w:rFonts w:ascii="Arial" w:eastAsia="Arial" w:hAnsi="Arial" w:cs="Arial"/>
          <w:sz w:val="24"/>
          <w:szCs w:val="24"/>
        </w:rPr>
        <w:t>sanzione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relazione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alla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4"/>
          <w:sz w:val="24"/>
          <w:szCs w:val="24"/>
        </w:rPr>
        <w:t xml:space="preserve">sua </w:t>
      </w:r>
      <w:r w:rsidRPr="00583FEE">
        <w:rPr>
          <w:rFonts w:ascii="Arial" w:eastAsia="Arial" w:hAnsi="Arial" w:cs="Arial"/>
          <w:sz w:val="24"/>
          <w:szCs w:val="24"/>
        </w:rPr>
        <w:t>idoneità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al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raggiungimento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degli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scopi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voluti.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4"/>
          <w:sz w:val="24"/>
          <w:szCs w:val="24"/>
        </w:rPr>
        <w:t xml:space="preserve">Tale </w:t>
      </w:r>
      <w:r w:rsidRPr="00583FEE">
        <w:rPr>
          <w:rFonts w:ascii="Arial" w:eastAsia="Arial" w:hAnsi="Arial" w:cs="Arial"/>
          <w:sz w:val="24"/>
          <w:szCs w:val="24"/>
        </w:rPr>
        <w:t>principio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Times New Roman" w:hAnsi="Arial" w:cs="Arial"/>
          <w:w w:val="128"/>
          <w:sz w:val="24"/>
          <w:szCs w:val="24"/>
        </w:rPr>
        <w:t>è</w:t>
      </w:r>
      <w:r>
        <w:rPr>
          <w:rFonts w:ascii="Arial" w:eastAsia="Times New Roman" w:hAnsi="Arial" w:cs="Arial"/>
          <w:w w:val="128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già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presente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rispettato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anche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nel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4"/>
          <w:sz w:val="24"/>
          <w:szCs w:val="24"/>
        </w:rPr>
        <w:t xml:space="preserve">nostro </w:t>
      </w:r>
      <w:r w:rsidRPr="00583FEE">
        <w:rPr>
          <w:rFonts w:ascii="Arial" w:eastAsia="Arial" w:hAnsi="Arial" w:cs="Arial"/>
          <w:sz w:val="24"/>
          <w:szCs w:val="24"/>
        </w:rPr>
        <w:t>stesso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ordinamento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nazionale;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ad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esempio,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quando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6"/>
          <w:sz w:val="24"/>
          <w:szCs w:val="24"/>
        </w:rPr>
        <w:t xml:space="preserve">una </w:t>
      </w:r>
      <w:r w:rsidRPr="00583FEE">
        <w:rPr>
          <w:rFonts w:ascii="Arial" w:eastAsia="Arial" w:hAnsi="Arial" w:cs="Arial"/>
          <w:sz w:val="24"/>
          <w:szCs w:val="24"/>
        </w:rPr>
        <w:t>pubblica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amministrazione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pone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essere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un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5"/>
          <w:sz w:val="24"/>
          <w:szCs w:val="24"/>
        </w:rPr>
        <w:t xml:space="preserve">qualsiasi </w:t>
      </w:r>
      <w:r w:rsidRPr="00583FEE">
        <w:rPr>
          <w:rFonts w:ascii="Arial" w:eastAsia="Arial" w:hAnsi="Arial" w:cs="Arial"/>
          <w:sz w:val="24"/>
          <w:szCs w:val="24"/>
        </w:rPr>
        <w:t>provvedimento,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deve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assicurarsi,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se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non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vuole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6"/>
          <w:sz w:val="24"/>
          <w:szCs w:val="24"/>
        </w:rPr>
        <w:t xml:space="preserve">incorrere </w:t>
      </w:r>
      <w:r w:rsidRPr="00583FEE"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un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motivo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illegittimità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(es.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annullabilità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dell'atto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5"/>
          <w:sz w:val="24"/>
          <w:szCs w:val="24"/>
        </w:rPr>
        <w:t xml:space="preserve">per </w:t>
      </w:r>
      <w:r w:rsidRPr="00583FEE">
        <w:rPr>
          <w:rFonts w:ascii="Arial" w:eastAsia="Arial" w:hAnsi="Arial" w:cs="Arial"/>
          <w:sz w:val="24"/>
          <w:szCs w:val="24"/>
        </w:rPr>
        <w:t>eccesso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potere),di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aver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rispettato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il principio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9"/>
          <w:sz w:val="24"/>
          <w:szCs w:val="24"/>
        </w:rPr>
        <w:t xml:space="preserve">di </w:t>
      </w:r>
      <w:r w:rsidRPr="00583FEE">
        <w:rPr>
          <w:rFonts w:ascii="Arial" w:eastAsia="Arial" w:hAnsi="Arial" w:cs="Arial"/>
          <w:sz w:val="24"/>
          <w:szCs w:val="24"/>
        </w:rPr>
        <w:t>"minimo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mezzo":</w:t>
      </w:r>
      <w:r>
        <w:rPr>
          <w:rFonts w:ascii="Arial" w:eastAsia="Arial" w:hAnsi="Arial" w:cs="Arial"/>
          <w:sz w:val="24"/>
          <w:szCs w:val="24"/>
        </w:rPr>
        <w:t xml:space="preserve">per  </w:t>
      </w:r>
      <w:r w:rsidRPr="00583FEE">
        <w:rPr>
          <w:rFonts w:ascii="Arial" w:eastAsia="Arial" w:hAnsi="Arial" w:cs="Arial"/>
          <w:sz w:val="24"/>
          <w:szCs w:val="24"/>
        </w:rPr>
        <w:t>ottenere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il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risultato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voluto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4"/>
          <w:sz w:val="24"/>
          <w:szCs w:val="24"/>
        </w:rPr>
        <w:t xml:space="preserve">nell'interesse </w:t>
      </w:r>
      <w:r w:rsidRPr="00583FEE">
        <w:rPr>
          <w:rFonts w:ascii="Arial" w:eastAsia="Arial" w:hAnsi="Arial" w:cs="Arial"/>
          <w:sz w:val="24"/>
          <w:szCs w:val="24"/>
        </w:rPr>
        <w:t>pubblico,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imponendo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il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minor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sacrificio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possibile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11"/>
          <w:sz w:val="24"/>
          <w:szCs w:val="24"/>
        </w:rPr>
        <w:t>ai</w:t>
      </w:r>
      <w:r>
        <w:rPr>
          <w:rFonts w:ascii="Arial" w:eastAsia="Arial" w:hAnsi="Arial" w:cs="Arial"/>
          <w:w w:val="111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11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portatori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interessi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3"/>
          <w:sz w:val="24"/>
          <w:szCs w:val="24"/>
        </w:rPr>
        <w:t>particolari.</w:t>
      </w:r>
    </w:p>
    <w:p w:rsidR="00943556" w:rsidRPr="00583FEE" w:rsidRDefault="00943556" w:rsidP="00943556">
      <w:pPr>
        <w:tabs>
          <w:tab w:val="left" w:pos="640"/>
        </w:tabs>
        <w:spacing w:before="3"/>
        <w:jc w:val="both"/>
        <w:rPr>
          <w:rFonts w:ascii="Arial" w:eastAsia="Arial" w:hAnsi="Arial" w:cs="Arial"/>
          <w:sz w:val="24"/>
          <w:szCs w:val="24"/>
        </w:rPr>
      </w:pPr>
    </w:p>
    <w:p w:rsidR="00943556" w:rsidRPr="00583FEE" w:rsidRDefault="00943556" w:rsidP="00943556">
      <w:pPr>
        <w:tabs>
          <w:tab w:val="left" w:pos="640"/>
        </w:tabs>
        <w:spacing w:before="3"/>
        <w:jc w:val="both"/>
        <w:rPr>
          <w:rFonts w:ascii="Arial" w:eastAsia="Arial" w:hAnsi="Arial" w:cs="Arial"/>
          <w:sz w:val="24"/>
          <w:szCs w:val="24"/>
        </w:rPr>
      </w:pPr>
      <w:r w:rsidRPr="00583FEE">
        <w:rPr>
          <w:rFonts w:ascii="Arial" w:eastAsia="Arial" w:hAnsi="Arial" w:cs="Arial"/>
          <w:sz w:val="24"/>
          <w:szCs w:val="24"/>
        </w:rPr>
        <w:t>3.Principio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della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"CERTEZZA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DEL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1"/>
          <w:sz w:val="24"/>
          <w:szCs w:val="24"/>
        </w:rPr>
        <w:t>DIRITTO":</w:t>
      </w:r>
      <w:r>
        <w:rPr>
          <w:rFonts w:ascii="Arial" w:eastAsia="Arial" w:hAnsi="Arial" w:cs="Arial"/>
          <w:w w:val="101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1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3"/>
          <w:sz w:val="24"/>
          <w:szCs w:val="24"/>
        </w:rPr>
        <w:t>per</w:t>
      </w:r>
      <w:r>
        <w:rPr>
          <w:rFonts w:ascii="Arial" w:eastAsia="Arial" w:hAnsi="Arial" w:cs="Arial"/>
          <w:w w:val="103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rispettarlo,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normativa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comunitaria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(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4"/>
          <w:sz w:val="24"/>
          <w:szCs w:val="24"/>
        </w:rPr>
        <w:t xml:space="preserve">di </w:t>
      </w:r>
      <w:r w:rsidRPr="00583FEE">
        <w:rPr>
          <w:rFonts w:ascii="Arial" w:eastAsia="Arial" w:hAnsi="Arial" w:cs="Arial"/>
          <w:sz w:val="24"/>
          <w:szCs w:val="24"/>
        </w:rPr>
        <w:t>conseguenza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relativa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attività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amministrativa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4"/>
          <w:sz w:val="24"/>
          <w:szCs w:val="24"/>
        </w:rPr>
        <w:t xml:space="preserve">di </w:t>
      </w:r>
      <w:r w:rsidRPr="00583FEE">
        <w:rPr>
          <w:rFonts w:ascii="Arial" w:eastAsia="Arial" w:hAnsi="Arial" w:cs="Arial"/>
          <w:sz w:val="24"/>
          <w:szCs w:val="24"/>
        </w:rPr>
        <w:t>trasposizione/attuazione 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livello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3"/>
          <w:sz w:val="24"/>
          <w:szCs w:val="24"/>
        </w:rPr>
        <w:t>nazionale)</w:t>
      </w:r>
    </w:p>
    <w:p w:rsidR="00943556" w:rsidRPr="00583FEE" w:rsidRDefault="00943556" w:rsidP="00943556">
      <w:pPr>
        <w:spacing w:before="10"/>
        <w:jc w:val="both"/>
        <w:rPr>
          <w:rFonts w:ascii="Arial" w:hAnsi="Arial" w:cs="Arial"/>
          <w:sz w:val="24"/>
          <w:szCs w:val="24"/>
        </w:rPr>
      </w:pPr>
      <w:r w:rsidRPr="00583FEE">
        <w:rPr>
          <w:rFonts w:ascii="Arial" w:eastAsia="Arial" w:hAnsi="Arial" w:cs="Arial"/>
          <w:sz w:val="24"/>
          <w:szCs w:val="24"/>
        </w:rPr>
        <w:t>Deve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essere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chiara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certa,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3"/>
          <w:sz w:val="24"/>
          <w:szCs w:val="24"/>
        </w:rPr>
        <w:t xml:space="preserve">l'azione </w:t>
      </w:r>
      <w:r w:rsidRPr="00583FEE">
        <w:rPr>
          <w:rFonts w:ascii="Arial" w:eastAsia="Arial" w:hAnsi="Arial" w:cs="Arial"/>
          <w:sz w:val="24"/>
          <w:szCs w:val="24"/>
        </w:rPr>
        <w:t>amministrativa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deve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essere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"trasparente",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4"/>
          <w:sz w:val="24"/>
          <w:szCs w:val="24"/>
        </w:rPr>
        <w:t xml:space="preserve">in </w:t>
      </w:r>
      <w:r w:rsidRPr="00583FEE">
        <w:rPr>
          <w:rFonts w:ascii="Arial" w:eastAsia="Arial" w:hAnsi="Arial" w:cs="Arial"/>
          <w:sz w:val="24"/>
          <w:szCs w:val="24"/>
        </w:rPr>
        <w:t>modo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che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36"/>
          <w:sz w:val="24"/>
          <w:szCs w:val="24"/>
        </w:rPr>
        <w:t>i</w:t>
      </w:r>
      <w:r>
        <w:rPr>
          <w:rFonts w:ascii="Arial" w:eastAsia="Arial" w:hAnsi="Arial" w:cs="Arial"/>
          <w:w w:val="136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soggetti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obbligati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seguire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4"/>
          <w:sz w:val="24"/>
          <w:szCs w:val="24"/>
        </w:rPr>
        <w:t xml:space="preserve">tali </w:t>
      </w:r>
      <w:r w:rsidRPr="00583FEE">
        <w:rPr>
          <w:rFonts w:ascii="Arial" w:eastAsia="Arial" w:hAnsi="Arial" w:cs="Arial"/>
          <w:sz w:val="24"/>
          <w:szCs w:val="24"/>
        </w:rPr>
        <w:t>regole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possano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sapere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esattamente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4"/>
          <w:sz w:val="24"/>
          <w:szCs w:val="24"/>
        </w:rPr>
        <w:t xml:space="preserve">come </w:t>
      </w:r>
      <w:r w:rsidRPr="00583FEE">
        <w:rPr>
          <w:rFonts w:ascii="Arial" w:eastAsia="Arial" w:hAnsi="Arial" w:cs="Arial"/>
          <w:sz w:val="24"/>
          <w:szCs w:val="24"/>
        </w:rPr>
        <w:t>debbano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comportarsi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per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evitare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incorrere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6"/>
          <w:sz w:val="24"/>
          <w:szCs w:val="24"/>
        </w:rPr>
        <w:t xml:space="preserve">in </w:t>
      </w:r>
      <w:r w:rsidRPr="00583FEE">
        <w:rPr>
          <w:rFonts w:ascii="Arial" w:eastAsia="Arial" w:hAnsi="Arial" w:cs="Arial"/>
          <w:w w:val="102"/>
          <w:sz w:val="24"/>
          <w:szCs w:val="24"/>
        </w:rPr>
        <w:t>violazioni.</w:t>
      </w:r>
    </w:p>
    <w:p w:rsidR="00943556" w:rsidRPr="00583FEE" w:rsidRDefault="00943556" w:rsidP="00943556">
      <w:pPr>
        <w:jc w:val="both"/>
        <w:rPr>
          <w:rFonts w:ascii="Arial" w:hAnsi="Arial" w:cs="Arial"/>
          <w:sz w:val="24"/>
          <w:szCs w:val="24"/>
        </w:rPr>
      </w:pPr>
    </w:p>
    <w:p w:rsidR="00943556" w:rsidRPr="00583FEE" w:rsidRDefault="00943556" w:rsidP="00943556">
      <w:pPr>
        <w:tabs>
          <w:tab w:val="left" w:pos="620"/>
        </w:tabs>
        <w:spacing w:before="4"/>
        <w:jc w:val="both"/>
        <w:rPr>
          <w:rFonts w:ascii="Arial" w:eastAsia="Arial" w:hAnsi="Arial" w:cs="Arial"/>
          <w:sz w:val="24"/>
          <w:szCs w:val="24"/>
        </w:rPr>
      </w:pPr>
      <w:r w:rsidRPr="00583FEE">
        <w:rPr>
          <w:rFonts w:ascii="Arial" w:eastAsia="Arial" w:hAnsi="Arial" w:cs="Arial"/>
          <w:sz w:val="24"/>
          <w:szCs w:val="24"/>
        </w:rPr>
        <w:t>4.Principio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del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4"/>
          <w:sz w:val="24"/>
          <w:szCs w:val="24"/>
        </w:rPr>
        <w:t xml:space="preserve">"LEGITTIMO </w:t>
      </w:r>
      <w:r w:rsidRPr="00583FEE">
        <w:rPr>
          <w:rFonts w:ascii="Arial" w:eastAsia="Arial" w:hAnsi="Arial" w:cs="Arial"/>
          <w:sz w:val="24"/>
          <w:szCs w:val="24"/>
        </w:rPr>
        <w:t>AFFIDAMENTO":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qualora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5"/>
          <w:sz w:val="24"/>
          <w:szCs w:val="24"/>
        </w:rPr>
        <w:t>venga</w:t>
      </w:r>
    </w:p>
    <w:p w:rsidR="00943556" w:rsidRPr="00583FEE" w:rsidRDefault="00943556" w:rsidP="00943556">
      <w:pPr>
        <w:spacing w:before="6"/>
        <w:jc w:val="both"/>
        <w:rPr>
          <w:rFonts w:ascii="Arial" w:eastAsia="Arial" w:hAnsi="Arial" w:cs="Arial"/>
          <w:sz w:val="24"/>
          <w:szCs w:val="24"/>
        </w:rPr>
      </w:pPr>
      <w:r w:rsidRPr="00583FEE">
        <w:rPr>
          <w:rFonts w:ascii="Arial" w:eastAsia="Arial" w:hAnsi="Arial" w:cs="Arial"/>
          <w:sz w:val="24"/>
          <w:szCs w:val="24"/>
        </w:rPr>
        <w:t>Modificata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 xml:space="preserve">improvvisamente </w:t>
      </w:r>
      <w:r w:rsidRPr="00583FEE">
        <w:rPr>
          <w:rFonts w:ascii="Arial" w:eastAsia="Arial" w:hAnsi="Arial" w:cs="Arial"/>
          <w:w w:val="106"/>
          <w:sz w:val="24"/>
          <w:szCs w:val="24"/>
        </w:rPr>
        <w:t xml:space="preserve">una </w:t>
      </w:r>
      <w:r w:rsidRPr="00583FEE">
        <w:rPr>
          <w:rFonts w:ascii="Arial" w:eastAsia="Arial" w:hAnsi="Arial" w:cs="Arial"/>
          <w:sz w:val="24"/>
          <w:szCs w:val="24"/>
        </w:rPr>
        <w:t>disciplina,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quando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4"/>
          <w:sz w:val="24"/>
          <w:szCs w:val="24"/>
        </w:rPr>
        <w:t>l'amministrazione</w:t>
      </w:r>
    </w:p>
    <w:p w:rsidR="00943556" w:rsidRPr="00583FEE" w:rsidRDefault="00943556" w:rsidP="00943556">
      <w:pPr>
        <w:spacing w:before="6"/>
        <w:jc w:val="both"/>
        <w:rPr>
          <w:rFonts w:ascii="Arial" w:eastAsia="Arial" w:hAnsi="Arial" w:cs="Arial"/>
          <w:sz w:val="24"/>
          <w:szCs w:val="24"/>
        </w:rPr>
      </w:pPr>
      <w:r w:rsidRPr="00583FEE">
        <w:rPr>
          <w:rFonts w:ascii="Arial" w:eastAsia="Arial" w:hAnsi="Arial" w:cs="Arial"/>
          <w:sz w:val="24"/>
          <w:szCs w:val="24"/>
        </w:rPr>
        <w:t>Abbia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fatto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insorgere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un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soggetto,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6"/>
          <w:sz w:val="24"/>
          <w:szCs w:val="24"/>
        </w:rPr>
        <w:t xml:space="preserve">col </w:t>
      </w:r>
      <w:r w:rsidRPr="00583FEE">
        <w:rPr>
          <w:rFonts w:ascii="Arial" w:eastAsia="Arial" w:hAnsi="Arial" w:cs="Arial"/>
          <w:sz w:val="24"/>
          <w:szCs w:val="24"/>
        </w:rPr>
        <w:t>proprio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comportamento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per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4"/>
          <w:sz w:val="24"/>
          <w:szCs w:val="24"/>
        </w:rPr>
        <w:t xml:space="preserve">informazioni </w:t>
      </w:r>
      <w:r w:rsidRPr="00583FEE">
        <w:rPr>
          <w:rFonts w:ascii="Arial" w:eastAsia="Arial" w:hAnsi="Arial" w:cs="Arial"/>
          <w:sz w:val="24"/>
          <w:szCs w:val="24"/>
        </w:rPr>
        <w:t>divulgate,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"un'aspettativa",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6"/>
          <w:sz w:val="24"/>
          <w:szCs w:val="24"/>
        </w:rPr>
        <w:t xml:space="preserve">viene </w:t>
      </w:r>
      <w:r w:rsidRPr="00583FEE">
        <w:rPr>
          <w:rFonts w:ascii="Arial" w:eastAsia="Arial" w:hAnsi="Arial" w:cs="Arial"/>
          <w:sz w:val="24"/>
          <w:szCs w:val="24"/>
        </w:rPr>
        <w:t>salvaguardato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appunto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il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4"/>
          <w:sz w:val="24"/>
          <w:szCs w:val="24"/>
        </w:rPr>
        <w:t>legittimo</w:t>
      </w:r>
    </w:p>
    <w:p w:rsidR="00943556" w:rsidRPr="00583FEE" w:rsidRDefault="00943556" w:rsidP="00943556">
      <w:pPr>
        <w:jc w:val="both"/>
        <w:rPr>
          <w:rFonts w:ascii="Arial" w:eastAsia="Arial" w:hAnsi="Arial" w:cs="Arial"/>
          <w:sz w:val="24"/>
          <w:szCs w:val="24"/>
        </w:rPr>
      </w:pPr>
      <w:r w:rsidRPr="00583FEE">
        <w:rPr>
          <w:rFonts w:ascii="Arial" w:eastAsia="Arial" w:hAnsi="Arial" w:cs="Arial"/>
          <w:position w:val="-1"/>
          <w:sz w:val="24"/>
          <w:szCs w:val="24"/>
        </w:rPr>
        <w:t>Affidamento</w:t>
      </w:r>
      <w:r>
        <w:rPr>
          <w:rFonts w:ascii="Arial" w:eastAsia="Arial" w:hAnsi="Arial" w:cs="Arial"/>
          <w:position w:val="-1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4"/>
          <w:position w:val="-1"/>
          <w:sz w:val="24"/>
          <w:szCs w:val="24"/>
        </w:rPr>
        <w:t>dell'interessato.</w:t>
      </w:r>
    </w:p>
    <w:p w:rsidR="00943556" w:rsidRPr="00583FEE" w:rsidRDefault="00943556" w:rsidP="00943556">
      <w:pPr>
        <w:tabs>
          <w:tab w:val="left" w:pos="640"/>
        </w:tabs>
        <w:spacing w:before="12"/>
        <w:jc w:val="both"/>
        <w:rPr>
          <w:rFonts w:ascii="Arial" w:eastAsia="Arial" w:hAnsi="Arial" w:cs="Arial"/>
          <w:sz w:val="24"/>
          <w:szCs w:val="24"/>
        </w:rPr>
      </w:pPr>
    </w:p>
    <w:p w:rsidR="00943556" w:rsidRPr="00583FEE" w:rsidRDefault="00943556" w:rsidP="00943556">
      <w:pPr>
        <w:tabs>
          <w:tab w:val="left" w:pos="640"/>
        </w:tabs>
        <w:spacing w:before="12"/>
        <w:jc w:val="both"/>
        <w:rPr>
          <w:rFonts w:ascii="Arial" w:eastAsia="Arial" w:hAnsi="Arial" w:cs="Arial"/>
          <w:sz w:val="24"/>
          <w:szCs w:val="24"/>
        </w:rPr>
      </w:pPr>
      <w:r w:rsidRPr="00583FEE">
        <w:rPr>
          <w:rFonts w:ascii="Arial" w:eastAsia="Arial" w:hAnsi="Arial" w:cs="Arial"/>
          <w:sz w:val="24"/>
          <w:szCs w:val="24"/>
        </w:rPr>
        <w:t>5.Principio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di"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LEALE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COOPERAZIONE"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gli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3"/>
          <w:sz w:val="24"/>
          <w:szCs w:val="24"/>
        </w:rPr>
        <w:t xml:space="preserve">organi </w:t>
      </w:r>
      <w:r w:rsidRPr="00583FEE">
        <w:rPr>
          <w:rFonts w:ascii="Arial" w:eastAsia="Arial" w:hAnsi="Arial" w:cs="Arial"/>
          <w:sz w:val="24"/>
          <w:szCs w:val="24"/>
        </w:rPr>
        <w:t>nazionali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devono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"facilitare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le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istituzioni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3"/>
          <w:sz w:val="24"/>
          <w:szCs w:val="24"/>
        </w:rPr>
        <w:t xml:space="preserve">comunitarie </w:t>
      </w:r>
      <w:r w:rsidRPr="00583FEE">
        <w:rPr>
          <w:rFonts w:ascii="Arial" w:eastAsia="Arial" w:hAnsi="Arial" w:cs="Arial"/>
          <w:sz w:val="24"/>
          <w:szCs w:val="24"/>
        </w:rPr>
        <w:t>nell'assolvimento dei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loro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compiti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"(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adesempio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3"/>
          <w:sz w:val="24"/>
          <w:szCs w:val="24"/>
        </w:rPr>
        <w:t xml:space="preserve">dando </w:t>
      </w:r>
      <w:r w:rsidRPr="00583FEE">
        <w:rPr>
          <w:rFonts w:ascii="Arial" w:eastAsia="Arial" w:hAnsi="Arial" w:cs="Arial"/>
          <w:sz w:val="24"/>
          <w:szCs w:val="24"/>
        </w:rPr>
        <w:t>tempestiva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lastRenderedPageBreak/>
        <w:t>puntuale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attuazione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alle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direttive),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gli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4"/>
          <w:sz w:val="24"/>
          <w:szCs w:val="24"/>
        </w:rPr>
        <w:t xml:space="preserve">Stati </w:t>
      </w:r>
      <w:r w:rsidRPr="00583FEE">
        <w:rPr>
          <w:rFonts w:ascii="Arial" w:eastAsia="Arial" w:hAnsi="Arial" w:cs="Arial"/>
          <w:sz w:val="24"/>
          <w:szCs w:val="24"/>
        </w:rPr>
        <w:t>devono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agevolare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l'attività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controllo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6"/>
          <w:sz w:val="24"/>
          <w:szCs w:val="24"/>
        </w:rPr>
        <w:t xml:space="preserve">della </w:t>
      </w:r>
      <w:r w:rsidRPr="00583FEE">
        <w:rPr>
          <w:rFonts w:ascii="Arial" w:eastAsia="Arial" w:hAnsi="Arial" w:cs="Arial"/>
          <w:w w:val="105"/>
          <w:sz w:val="24"/>
          <w:szCs w:val="24"/>
        </w:rPr>
        <w:t>Commissione</w:t>
      </w:r>
      <w:r>
        <w:rPr>
          <w:rFonts w:ascii="Arial" w:eastAsia="Arial" w:hAnsi="Arial" w:cs="Arial"/>
          <w:w w:val="105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tenendo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un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3"/>
          <w:sz w:val="24"/>
          <w:szCs w:val="24"/>
        </w:rPr>
        <w:t>comportamento "collaborativo".</w:t>
      </w:r>
      <w:r>
        <w:rPr>
          <w:rFonts w:ascii="Arial" w:eastAsia="Arial" w:hAnsi="Arial" w:cs="Arial"/>
          <w:w w:val="103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generale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gli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Stati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membri,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nei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4"/>
          <w:sz w:val="24"/>
          <w:szCs w:val="24"/>
        </w:rPr>
        <w:t xml:space="preserve">loro </w:t>
      </w:r>
      <w:r w:rsidRPr="00583FEE">
        <w:rPr>
          <w:rFonts w:ascii="Arial" w:eastAsia="Arial" w:hAnsi="Arial" w:cs="Arial"/>
          <w:sz w:val="24"/>
          <w:szCs w:val="24"/>
        </w:rPr>
        <w:t>rapporti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con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Comunità,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devono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tenere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3"/>
          <w:sz w:val="24"/>
          <w:szCs w:val="24"/>
        </w:rPr>
        <w:t xml:space="preserve">comportamenti </w:t>
      </w:r>
      <w:r w:rsidRPr="00583FEE">
        <w:rPr>
          <w:rFonts w:ascii="Arial" w:eastAsia="Arial" w:hAnsi="Arial" w:cs="Arial"/>
          <w:sz w:val="24"/>
          <w:szCs w:val="24"/>
        </w:rPr>
        <w:t>atti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garantire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l'effettività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 xml:space="preserve">dell'ordinamento </w:t>
      </w:r>
      <w:r w:rsidRPr="00583FEE">
        <w:rPr>
          <w:rFonts w:ascii="Arial" w:eastAsia="Arial" w:hAnsi="Arial" w:cs="Arial"/>
          <w:w w:val="105"/>
          <w:sz w:val="24"/>
          <w:szCs w:val="24"/>
        </w:rPr>
        <w:t xml:space="preserve">giuridico </w:t>
      </w:r>
      <w:r w:rsidRPr="00583FEE">
        <w:rPr>
          <w:rFonts w:ascii="Arial" w:eastAsia="Arial" w:hAnsi="Arial" w:cs="Arial"/>
          <w:sz w:val="24"/>
          <w:szCs w:val="24"/>
        </w:rPr>
        <w:t>comunitario.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Ma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non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solo: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leale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cooperazione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per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12"/>
          <w:sz w:val="24"/>
          <w:szCs w:val="24"/>
        </w:rPr>
        <w:t xml:space="preserve">il </w:t>
      </w:r>
      <w:r w:rsidRPr="00583FEE">
        <w:rPr>
          <w:rFonts w:ascii="Arial" w:eastAsia="Arial" w:hAnsi="Arial" w:cs="Arial"/>
          <w:sz w:val="24"/>
          <w:szCs w:val="24"/>
        </w:rPr>
        <w:t>raggiungimento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degli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scopi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condivisi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Times New Roman" w:hAnsi="Arial" w:cs="Arial"/>
          <w:sz w:val="24"/>
          <w:szCs w:val="24"/>
        </w:rPr>
        <w:t>è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essenziale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4"/>
          <w:sz w:val="24"/>
          <w:szCs w:val="24"/>
        </w:rPr>
        <w:t xml:space="preserve">anche </w:t>
      </w:r>
      <w:r w:rsidRPr="00583FEE">
        <w:rPr>
          <w:rFonts w:ascii="Arial" w:eastAsia="Arial" w:hAnsi="Arial" w:cs="Arial"/>
          <w:sz w:val="24"/>
          <w:szCs w:val="24"/>
        </w:rPr>
        <w:t>nei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rapporti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fra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gli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stessi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Stati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4"/>
          <w:sz w:val="24"/>
          <w:szCs w:val="24"/>
        </w:rPr>
        <w:t>membri.</w:t>
      </w:r>
    </w:p>
    <w:p w:rsidR="00943556" w:rsidRPr="00583FEE" w:rsidRDefault="00943556" w:rsidP="00943556">
      <w:pPr>
        <w:spacing w:before="13"/>
        <w:jc w:val="both"/>
        <w:rPr>
          <w:rFonts w:ascii="Arial" w:hAnsi="Arial" w:cs="Arial"/>
          <w:sz w:val="24"/>
          <w:szCs w:val="24"/>
        </w:rPr>
      </w:pPr>
    </w:p>
    <w:p w:rsidR="00943556" w:rsidRPr="00583FEE" w:rsidRDefault="00943556" w:rsidP="00943556">
      <w:pPr>
        <w:tabs>
          <w:tab w:val="left" w:pos="620"/>
        </w:tabs>
        <w:spacing w:before="58"/>
        <w:jc w:val="both"/>
        <w:rPr>
          <w:rFonts w:ascii="Arial" w:eastAsia="Arial" w:hAnsi="Arial" w:cs="Arial"/>
          <w:sz w:val="24"/>
          <w:szCs w:val="24"/>
        </w:rPr>
      </w:pPr>
      <w:r w:rsidRPr="00583FEE">
        <w:rPr>
          <w:rFonts w:ascii="Arial" w:eastAsia="Arial" w:hAnsi="Arial" w:cs="Arial"/>
          <w:sz w:val="24"/>
          <w:szCs w:val="24"/>
        </w:rPr>
        <w:t>6.Il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Principio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"EGUAGLIANZA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COME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DIVIETO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8"/>
          <w:sz w:val="24"/>
          <w:szCs w:val="24"/>
        </w:rPr>
        <w:t xml:space="preserve">DI </w:t>
      </w:r>
      <w:r w:rsidRPr="00583FEE">
        <w:rPr>
          <w:rFonts w:ascii="Arial" w:eastAsia="Arial" w:hAnsi="Arial" w:cs="Arial"/>
          <w:sz w:val="24"/>
          <w:szCs w:val="24"/>
        </w:rPr>
        <w:t>DISCRIMINAZIONE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BASE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ALLA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3"/>
          <w:sz w:val="24"/>
          <w:szCs w:val="24"/>
        </w:rPr>
        <w:t xml:space="preserve">NAZIONALITA"': </w:t>
      </w:r>
      <w:r w:rsidRPr="00583FEE">
        <w:rPr>
          <w:rFonts w:ascii="Arial" w:eastAsia="Arial" w:hAnsi="Arial" w:cs="Arial"/>
          <w:sz w:val="24"/>
          <w:szCs w:val="24"/>
        </w:rPr>
        <w:t>importantissimo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per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promuovere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lo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sviluppo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equilibrato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8"/>
          <w:sz w:val="24"/>
          <w:szCs w:val="24"/>
        </w:rPr>
        <w:t xml:space="preserve">e </w:t>
      </w:r>
      <w:r w:rsidRPr="00583FEE">
        <w:rPr>
          <w:rFonts w:ascii="Arial" w:eastAsia="Arial" w:hAnsi="Arial" w:cs="Arial"/>
          <w:sz w:val="24"/>
          <w:szCs w:val="24"/>
        </w:rPr>
        <w:t>competitivo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delle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attività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economiche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4"/>
          <w:sz w:val="24"/>
          <w:szCs w:val="24"/>
        </w:rPr>
        <w:t xml:space="preserve">all'interno </w:t>
      </w:r>
      <w:r w:rsidRPr="00583FEE">
        <w:rPr>
          <w:rFonts w:ascii="Arial" w:eastAsia="Arial" w:hAnsi="Arial" w:cs="Arial"/>
          <w:sz w:val="24"/>
          <w:szCs w:val="24"/>
        </w:rPr>
        <w:t>dell'Unione.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questo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generale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principio,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derivano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7"/>
          <w:sz w:val="24"/>
          <w:szCs w:val="24"/>
        </w:rPr>
        <w:t xml:space="preserve">le </w:t>
      </w:r>
      <w:r w:rsidRPr="00583FEE">
        <w:rPr>
          <w:rFonts w:ascii="Arial" w:eastAsia="Arial" w:hAnsi="Arial" w:cs="Arial"/>
          <w:sz w:val="24"/>
          <w:szCs w:val="24"/>
        </w:rPr>
        <w:t>libertà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fondamentali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garantite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cittadini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degli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6"/>
          <w:sz w:val="24"/>
          <w:szCs w:val="24"/>
        </w:rPr>
        <w:t xml:space="preserve">Stati </w:t>
      </w:r>
      <w:r w:rsidRPr="00583FEE">
        <w:rPr>
          <w:rFonts w:ascii="Arial" w:eastAsia="Arial" w:hAnsi="Arial" w:cs="Arial"/>
          <w:w w:val="105"/>
          <w:sz w:val="24"/>
          <w:szCs w:val="24"/>
        </w:rPr>
        <w:t>membri</w:t>
      </w:r>
      <w:r>
        <w:rPr>
          <w:rFonts w:ascii="Arial" w:eastAsia="Arial" w:hAnsi="Arial" w:cs="Arial"/>
          <w:w w:val="105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nel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territorio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dell'Unione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3"/>
          <w:sz w:val="24"/>
          <w:szCs w:val="24"/>
        </w:rPr>
        <w:t>europea:</w:t>
      </w:r>
    </w:p>
    <w:p w:rsidR="00943556" w:rsidRPr="00583FEE" w:rsidRDefault="00943556" w:rsidP="00943556">
      <w:pPr>
        <w:spacing w:before="11"/>
        <w:jc w:val="both"/>
        <w:rPr>
          <w:rFonts w:ascii="Arial" w:hAnsi="Arial" w:cs="Arial"/>
          <w:sz w:val="24"/>
          <w:szCs w:val="24"/>
        </w:rPr>
      </w:pPr>
    </w:p>
    <w:p w:rsidR="00943556" w:rsidRPr="00583FEE" w:rsidRDefault="00943556" w:rsidP="00943556">
      <w:pPr>
        <w:jc w:val="both"/>
        <w:rPr>
          <w:rFonts w:ascii="Arial" w:eastAsia="Arial" w:hAnsi="Arial" w:cs="Arial"/>
          <w:w w:val="105"/>
          <w:sz w:val="24"/>
          <w:szCs w:val="24"/>
        </w:rPr>
      </w:pPr>
      <w:r w:rsidRPr="00583FEE"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.Libera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circolazione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delle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5"/>
          <w:sz w:val="24"/>
          <w:szCs w:val="24"/>
        </w:rPr>
        <w:t xml:space="preserve">persone </w:t>
      </w:r>
    </w:p>
    <w:p w:rsidR="00943556" w:rsidRPr="00583FEE" w:rsidRDefault="00943556" w:rsidP="00943556">
      <w:pPr>
        <w:jc w:val="both"/>
        <w:rPr>
          <w:rFonts w:ascii="Arial" w:eastAsia="Arial" w:hAnsi="Arial" w:cs="Arial"/>
          <w:sz w:val="24"/>
          <w:szCs w:val="24"/>
        </w:rPr>
      </w:pPr>
      <w:r w:rsidRPr="00583FEE">
        <w:rPr>
          <w:rFonts w:ascii="Arial" w:eastAsia="Arial" w:hAnsi="Arial" w:cs="Arial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.Libera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circolazione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delle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6"/>
          <w:sz w:val="24"/>
          <w:szCs w:val="24"/>
        </w:rPr>
        <w:t>merci</w:t>
      </w:r>
    </w:p>
    <w:p w:rsidR="00943556" w:rsidRPr="00583FEE" w:rsidRDefault="00943556" w:rsidP="00943556">
      <w:pPr>
        <w:jc w:val="both"/>
        <w:rPr>
          <w:rFonts w:ascii="Arial" w:eastAsia="Arial" w:hAnsi="Arial" w:cs="Arial"/>
          <w:sz w:val="24"/>
          <w:szCs w:val="24"/>
        </w:rPr>
      </w:pPr>
      <w:r w:rsidRPr="00583FEE"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.Libera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circolazione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4"/>
          <w:sz w:val="24"/>
          <w:szCs w:val="24"/>
        </w:rPr>
        <w:t>capitali</w:t>
      </w:r>
    </w:p>
    <w:p w:rsidR="00943556" w:rsidRPr="00583FEE" w:rsidRDefault="00943556" w:rsidP="00943556">
      <w:pPr>
        <w:jc w:val="both"/>
        <w:rPr>
          <w:rFonts w:ascii="Arial" w:eastAsia="Arial" w:hAnsi="Arial" w:cs="Arial"/>
          <w:sz w:val="24"/>
          <w:szCs w:val="24"/>
        </w:rPr>
      </w:pPr>
      <w:r w:rsidRPr="00583FEE"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.Diritto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stabilimento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(libertà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decidere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il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luogo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5"/>
          <w:sz w:val="24"/>
          <w:szCs w:val="24"/>
        </w:rPr>
        <w:t xml:space="preserve">ove </w:t>
      </w:r>
      <w:r w:rsidRPr="00583FEE">
        <w:rPr>
          <w:rFonts w:ascii="Arial" w:eastAsia="Arial" w:hAnsi="Arial" w:cs="Arial"/>
          <w:sz w:val="24"/>
          <w:szCs w:val="24"/>
        </w:rPr>
        <w:t>svolgere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propria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 xml:space="preserve">attività </w:t>
      </w:r>
      <w:r w:rsidRPr="00583FEE">
        <w:rPr>
          <w:rFonts w:ascii="Arial" w:eastAsia="Arial" w:hAnsi="Arial" w:cs="Arial"/>
          <w:w w:val="104"/>
          <w:sz w:val="24"/>
          <w:szCs w:val="24"/>
        </w:rPr>
        <w:t>economica)</w:t>
      </w:r>
    </w:p>
    <w:p w:rsidR="00943556" w:rsidRPr="00583FEE" w:rsidRDefault="00943556" w:rsidP="00943556">
      <w:pPr>
        <w:jc w:val="both"/>
        <w:rPr>
          <w:rFonts w:ascii="Arial" w:eastAsia="Arial" w:hAnsi="Arial" w:cs="Arial"/>
          <w:w w:val="105"/>
          <w:sz w:val="24"/>
          <w:szCs w:val="24"/>
        </w:rPr>
      </w:pPr>
      <w:r w:rsidRPr="00583FEE"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.Libertà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prestazione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5"/>
          <w:sz w:val="24"/>
          <w:szCs w:val="24"/>
        </w:rPr>
        <w:t>servizi</w:t>
      </w:r>
    </w:p>
    <w:p w:rsidR="00943556" w:rsidRPr="00583FEE" w:rsidRDefault="00943556" w:rsidP="00943556">
      <w:pPr>
        <w:jc w:val="both"/>
        <w:rPr>
          <w:rFonts w:ascii="Arial" w:eastAsia="Arial" w:hAnsi="Arial" w:cs="Arial"/>
          <w:w w:val="105"/>
          <w:sz w:val="24"/>
          <w:szCs w:val="24"/>
        </w:rPr>
      </w:pPr>
    </w:p>
    <w:p w:rsidR="00943556" w:rsidRPr="00583FEE" w:rsidRDefault="00943556" w:rsidP="00943556">
      <w:pPr>
        <w:jc w:val="both"/>
        <w:rPr>
          <w:rFonts w:ascii="Arial" w:eastAsia="Arial" w:hAnsi="Arial" w:cs="Arial"/>
          <w:sz w:val="24"/>
          <w:szCs w:val="24"/>
        </w:rPr>
      </w:pPr>
      <w:r w:rsidRPr="00583FEE">
        <w:rPr>
          <w:rFonts w:ascii="Arial" w:eastAsia="Arial" w:hAnsi="Arial" w:cs="Arial"/>
          <w:sz w:val="24"/>
          <w:szCs w:val="24"/>
        </w:rPr>
        <w:t>7.Il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diritto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alla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"TUTELA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2"/>
          <w:sz w:val="24"/>
          <w:szCs w:val="24"/>
        </w:rPr>
        <w:t xml:space="preserve">GIURISDIZIONALE </w:t>
      </w:r>
      <w:r w:rsidRPr="00583FEE">
        <w:rPr>
          <w:rFonts w:ascii="Arial" w:eastAsia="Arial" w:hAnsi="Arial" w:cs="Arial"/>
          <w:sz w:val="24"/>
          <w:szCs w:val="24"/>
        </w:rPr>
        <w:t>(cioè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dinnanzi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un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giudice),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PIENA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3"/>
          <w:sz w:val="24"/>
          <w:szCs w:val="24"/>
        </w:rPr>
        <w:t xml:space="preserve">ED </w:t>
      </w:r>
      <w:r w:rsidRPr="00583FEE">
        <w:rPr>
          <w:rFonts w:ascii="Arial" w:eastAsia="Arial" w:hAnsi="Arial" w:cs="Arial"/>
          <w:sz w:val="24"/>
          <w:szCs w:val="24"/>
        </w:rPr>
        <w:t>EFFETTIVA",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virtù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del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quale,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fra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le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altre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1"/>
          <w:sz w:val="24"/>
          <w:szCs w:val="24"/>
        </w:rPr>
        <w:t xml:space="preserve">cose, </w:t>
      </w:r>
      <w:r w:rsidRPr="00583FEE">
        <w:rPr>
          <w:rFonts w:ascii="Arial" w:eastAsia="Arial" w:hAnsi="Arial" w:cs="Arial"/>
          <w:sz w:val="24"/>
          <w:szCs w:val="24"/>
        </w:rPr>
        <w:t>negli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Stati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membri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la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tutela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diritti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attribuiti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3"/>
          <w:sz w:val="24"/>
          <w:szCs w:val="24"/>
        </w:rPr>
        <w:t xml:space="preserve">ai </w:t>
      </w:r>
      <w:r w:rsidRPr="00583FEE">
        <w:rPr>
          <w:rFonts w:ascii="Arial" w:eastAsia="Arial" w:hAnsi="Arial" w:cs="Arial"/>
          <w:sz w:val="24"/>
          <w:szCs w:val="24"/>
        </w:rPr>
        <w:t>cittadini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norme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comunitarie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deve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4"/>
          <w:sz w:val="24"/>
          <w:szCs w:val="24"/>
        </w:rPr>
        <w:t xml:space="preserve">essere </w:t>
      </w:r>
      <w:r w:rsidRPr="00583FEE">
        <w:rPr>
          <w:rFonts w:ascii="Arial" w:eastAsia="Arial" w:hAnsi="Arial" w:cs="Arial"/>
          <w:sz w:val="24"/>
          <w:szCs w:val="24"/>
        </w:rPr>
        <w:t>quanto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meno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pari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quella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diritti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attribuiti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3"/>
          <w:sz w:val="24"/>
          <w:szCs w:val="24"/>
        </w:rPr>
        <w:t xml:space="preserve">dalle </w:t>
      </w:r>
      <w:r w:rsidRPr="00583FEE">
        <w:rPr>
          <w:rFonts w:ascii="Arial" w:eastAsia="Arial" w:hAnsi="Arial" w:cs="Arial"/>
          <w:sz w:val="24"/>
          <w:szCs w:val="24"/>
        </w:rPr>
        <w:t>norme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nazionali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(principio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quivalenza),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9"/>
          <w:sz w:val="24"/>
          <w:szCs w:val="24"/>
        </w:rPr>
        <w:t>e</w:t>
      </w:r>
    </w:p>
    <w:p w:rsidR="00943556" w:rsidRPr="00583FEE" w:rsidRDefault="00943556" w:rsidP="00943556">
      <w:pPr>
        <w:spacing w:before="2"/>
        <w:jc w:val="both"/>
        <w:rPr>
          <w:rFonts w:ascii="Arial" w:hAnsi="Arial" w:cs="Arial"/>
          <w:sz w:val="24"/>
          <w:szCs w:val="24"/>
        </w:rPr>
      </w:pPr>
      <w:r w:rsidRPr="00583FEE">
        <w:rPr>
          <w:rFonts w:ascii="Arial" w:eastAsia="Arial" w:hAnsi="Arial" w:cs="Arial"/>
          <w:sz w:val="24"/>
          <w:szCs w:val="24"/>
        </w:rPr>
        <w:t>Ogni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sistema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giurisdizionale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nazionale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4"/>
          <w:sz w:val="24"/>
          <w:szCs w:val="24"/>
        </w:rPr>
        <w:t xml:space="preserve">deve </w:t>
      </w:r>
      <w:r>
        <w:rPr>
          <w:rFonts w:ascii="Arial" w:eastAsia="Arial" w:hAnsi="Arial" w:cs="Arial"/>
          <w:w w:val="104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essere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tale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non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rendere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impossibile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2"/>
          <w:sz w:val="24"/>
          <w:szCs w:val="24"/>
        </w:rPr>
        <w:t xml:space="preserve">troppo </w:t>
      </w:r>
      <w:r w:rsidRPr="00583FEE">
        <w:rPr>
          <w:rFonts w:ascii="Arial" w:eastAsia="Arial" w:hAnsi="Arial" w:cs="Arial"/>
          <w:sz w:val="24"/>
          <w:szCs w:val="24"/>
        </w:rPr>
        <w:t>gravoso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l'esercizio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diritti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attribuiti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al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2"/>
          <w:sz w:val="24"/>
          <w:szCs w:val="24"/>
        </w:rPr>
        <w:t xml:space="preserve">cittadino </w:t>
      </w:r>
      <w:r w:rsidRPr="00583FEE">
        <w:rPr>
          <w:rFonts w:ascii="Arial" w:eastAsia="Arial" w:hAnsi="Arial" w:cs="Arial"/>
          <w:sz w:val="24"/>
          <w:szCs w:val="24"/>
        </w:rPr>
        <w:t>da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norme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comunitarie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(principio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3"/>
          <w:sz w:val="24"/>
          <w:szCs w:val="24"/>
        </w:rPr>
        <w:t>effettività</w:t>
      </w:r>
      <w:r w:rsidRPr="00583FEE">
        <w:rPr>
          <w:rFonts w:ascii="Arial" w:eastAsia="Arial" w:hAnsi="Arial" w:cs="Arial"/>
          <w:w w:val="104"/>
          <w:sz w:val="24"/>
          <w:szCs w:val="24"/>
        </w:rPr>
        <w:t>)</w:t>
      </w:r>
      <w:r w:rsidRPr="00583FEE">
        <w:rPr>
          <w:rFonts w:ascii="Arial" w:eastAsia="Arial" w:hAnsi="Arial" w:cs="Arial"/>
          <w:w w:val="103"/>
          <w:sz w:val="24"/>
          <w:szCs w:val="24"/>
        </w:rPr>
        <w:t>.</w:t>
      </w:r>
    </w:p>
    <w:p w:rsidR="00943556" w:rsidRPr="00583FEE" w:rsidRDefault="00943556" w:rsidP="00943556">
      <w:pPr>
        <w:jc w:val="both"/>
        <w:rPr>
          <w:rFonts w:ascii="Arial" w:hAnsi="Arial" w:cs="Arial"/>
          <w:sz w:val="24"/>
          <w:szCs w:val="24"/>
        </w:rPr>
      </w:pPr>
    </w:p>
    <w:p w:rsidR="00943556" w:rsidRPr="00583FEE" w:rsidRDefault="00943556" w:rsidP="00943556">
      <w:pPr>
        <w:tabs>
          <w:tab w:val="left" w:pos="620"/>
        </w:tabs>
        <w:spacing w:before="56"/>
        <w:jc w:val="both"/>
        <w:rPr>
          <w:rFonts w:ascii="Arial" w:eastAsia="Arial" w:hAnsi="Arial" w:cs="Arial"/>
          <w:sz w:val="24"/>
          <w:szCs w:val="24"/>
        </w:rPr>
      </w:pPr>
      <w:r w:rsidRPr="00583FEE">
        <w:rPr>
          <w:rFonts w:ascii="Arial" w:eastAsia="Arial" w:hAnsi="Arial" w:cs="Arial"/>
          <w:sz w:val="24"/>
          <w:szCs w:val="24"/>
        </w:rPr>
        <w:t>Conformemente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principi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fondamentali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sopra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ricordati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11"/>
          <w:sz w:val="24"/>
          <w:szCs w:val="24"/>
        </w:rPr>
        <w:t xml:space="preserve">e </w:t>
      </w:r>
      <w:r w:rsidRPr="00583FEE">
        <w:rPr>
          <w:rFonts w:ascii="Arial" w:eastAsia="Arial" w:hAnsi="Arial" w:cs="Arial"/>
          <w:sz w:val="24"/>
          <w:szCs w:val="24"/>
        </w:rPr>
        <w:t>alle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regole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dettate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dai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Trattati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istitutivi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modificativi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4"/>
          <w:sz w:val="24"/>
          <w:szCs w:val="24"/>
        </w:rPr>
        <w:t>(</w:t>
      </w:r>
      <w:r w:rsidRPr="00583FEE">
        <w:rPr>
          <w:rFonts w:ascii="Arial" w:eastAsia="Arial" w:hAnsi="Arial" w:cs="Arial"/>
          <w:w w:val="103"/>
          <w:sz w:val="24"/>
          <w:szCs w:val="24"/>
        </w:rPr>
        <w:t xml:space="preserve">c.d. </w:t>
      </w:r>
      <w:r w:rsidRPr="00583FEE">
        <w:rPr>
          <w:rFonts w:ascii="Arial" w:eastAsia="Arial" w:hAnsi="Arial" w:cs="Arial"/>
          <w:sz w:val="24"/>
          <w:szCs w:val="24"/>
        </w:rPr>
        <w:t>diritto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primario,dal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Trattato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Parigi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del1951</w:t>
      </w:r>
      <w:r>
        <w:rPr>
          <w:rFonts w:ascii="Arial" w:eastAsia="Arial" w:hAnsi="Arial" w:cs="Arial"/>
          <w:sz w:val="24"/>
          <w:szCs w:val="24"/>
        </w:rPr>
        <w:t xml:space="preserve">              (CECA) </w:t>
      </w:r>
      <w:r w:rsidRPr="00583FEE">
        <w:rPr>
          <w:rFonts w:ascii="Arial" w:eastAsia="Arial" w:hAnsi="Arial" w:cs="Arial"/>
          <w:sz w:val="24"/>
          <w:szCs w:val="24"/>
        </w:rPr>
        <w:t>ai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w w:val="103"/>
          <w:sz w:val="24"/>
          <w:szCs w:val="24"/>
        </w:rPr>
        <w:t>Tra</w:t>
      </w:r>
      <w:r w:rsidRPr="00583FEE">
        <w:rPr>
          <w:rFonts w:ascii="Arial" w:eastAsia="Arial" w:hAnsi="Arial" w:cs="Arial"/>
          <w:w w:val="103"/>
          <w:sz w:val="24"/>
          <w:szCs w:val="24"/>
        </w:rPr>
        <w:t xml:space="preserve">ttati </w:t>
      </w:r>
      <w:r>
        <w:rPr>
          <w:rFonts w:ascii="Arial" w:eastAsia="Arial" w:hAnsi="Arial" w:cs="Arial"/>
          <w:w w:val="103"/>
          <w:sz w:val="24"/>
          <w:szCs w:val="24"/>
        </w:rPr>
        <w:t xml:space="preserve">di Roma 1957 (che istituisce la Comunità’ Europea) </w:t>
      </w:r>
      <w:r w:rsidRPr="00583FEE">
        <w:rPr>
          <w:rFonts w:ascii="Arial" w:eastAsia="Arial" w:hAnsi="Arial" w:cs="Arial"/>
          <w:sz w:val="24"/>
          <w:szCs w:val="24"/>
        </w:rPr>
        <w:t>di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Maastricht'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92,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Amsterdam'97,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Nizza2001,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fino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9"/>
          <w:sz w:val="24"/>
          <w:szCs w:val="24"/>
        </w:rPr>
        <w:t xml:space="preserve">al </w:t>
      </w:r>
      <w:r w:rsidRPr="00583FEE">
        <w:rPr>
          <w:rFonts w:ascii="Arial" w:eastAsia="Arial" w:hAnsi="Arial" w:cs="Arial"/>
          <w:sz w:val="24"/>
          <w:szCs w:val="24"/>
        </w:rPr>
        <w:t>recenteTrattato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Lisbona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entrato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vigore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il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3"/>
          <w:sz w:val="24"/>
          <w:szCs w:val="24"/>
        </w:rPr>
        <w:t>1.1.20</w:t>
      </w:r>
      <w:r w:rsidRPr="00583FEE">
        <w:rPr>
          <w:rFonts w:ascii="Arial" w:eastAsia="Arial" w:hAnsi="Arial" w:cs="Arial"/>
          <w:spacing w:val="-11"/>
          <w:w w:val="104"/>
          <w:sz w:val="24"/>
          <w:szCs w:val="24"/>
        </w:rPr>
        <w:t>1</w:t>
      </w:r>
      <w:r w:rsidRPr="00583FEE">
        <w:rPr>
          <w:rFonts w:ascii="Arial" w:eastAsia="Arial" w:hAnsi="Arial" w:cs="Arial"/>
          <w:w w:val="105"/>
          <w:sz w:val="24"/>
          <w:szCs w:val="24"/>
        </w:rPr>
        <w:t>0)</w:t>
      </w:r>
      <w:r w:rsidRPr="00583FEE">
        <w:rPr>
          <w:rFonts w:ascii="Arial" w:eastAsia="Arial" w:hAnsi="Arial" w:cs="Arial"/>
          <w:w w:val="104"/>
          <w:sz w:val="24"/>
          <w:szCs w:val="24"/>
        </w:rPr>
        <w:t xml:space="preserve">, </w:t>
      </w:r>
      <w:r w:rsidRPr="00583FEE"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nel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costante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rispetto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diritti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fondamentali,</w:t>
      </w:r>
      <w:r>
        <w:rPr>
          <w:rFonts w:ascii="Arial" w:eastAsia="Arial" w:hAnsi="Arial" w:cs="Arial"/>
          <w:sz w:val="24"/>
          <w:szCs w:val="24"/>
        </w:rPr>
        <w:t xml:space="preserve"> a </w:t>
      </w:r>
      <w:r w:rsidRPr="00583FEE">
        <w:rPr>
          <w:rFonts w:ascii="Arial" w:eastAsia="Arial" w:hAnsi="Arial" w:cs="Arial"/>
          <w:sz w:val="24"/>
          <w:szCs w:val="24"/>
        </w:rPr>
        <w:t>gli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4"/>
          <w:sz w:val="24"/>
          <w:szCs w:val="24"/>
        </w:rPr>
        <w:t xml:space="preserve">organi </w:t>
      </w:r>
      <w:r w:rsidRPr="00583FEE">
        <w:rPr>
          <w:rFonts w:ascii="Arial" w:eastAsia="Arial" w:hAnsi="Arial" w:cs="Arial"/>
          <w:sz w:val="24"/>
          <w:szCs w:val="24"/>
        </w:rPr>
        <w:t>comunitari</w:t>
      </w:r>
      <w:r>
        <w:rPr>
          <w:rFonts w:ascii="Arial" w:eastAsia="Arial" w:hAnsi="Arial" w:cs="Arial"/>
          <w:sz w:val="24"/>
          <w:szCs w:val="24"/>
        </w:rPr>
        <w:t xml:space="preserve">  </w:t>
      </w:r>
      <w:r w:rsidRPr="00583FEE">
        <w:rPr>
          <w:rFonts w:ascii="Arial" w:eastAsia="Arial" w:hAnsi="Arial" w:cs="Arial"/>
          <w:sz w:val="24"/>
          <w:szCs w:val="24"/>
        </w:rPr>
        <w:t>compete</w:t>
      </w:r>
      <w:r>
        <w:rPr>
          <w:rFonts w:ascii="Arial" w:eastAsia="Arial" w:hAnsi="Arial" w:cs="Arial"/>
          <w:sz w:val="24"/>
          <w:szCs w:val="24"/>
        </w:rPr>
        <w:t xml:space="preserve">nti </w:t>
      </w:r>
      <w:r w:rsidRPr="00583FEE">
        <w:rPr>
          <w:rFonts w:ascii="Arial" w:eastAsia="Arial" w:hAnsi="Arial" w:cs="Arial"/>
          <w:w w:val="103"/>
          <w:sz w:val="24"/>
          <w:szCs w:val="24"/>
        </w:rPr>
        <w:t>provvedono:</w:t>
      </w:r>
    </w:p>
    <w:p w:rsidR="00943556" w:rsidRPr="00583FEE" w:rsidRDefault="00943556" w:rsidP="00943556">
      <w:pPr>
        <w:spacing w:before="18"/>
        <w:jc w:val="both"/>
        <w:rPr>
          <w:rFonts w:ascii="Arial" w:hAnsi="Arial" w:cs="Arial"/>
          <w:sz w:val="24"/>
          <w:szCs w:val="24"/>
        </w:rPr>
      </w:pPr>
    </w:p>
    <w:p w:rsidR="00943556" w:rsidRPr="00583FEE" w:rsidRDefault="00943556" w:rsidP="00943556">
      <w:pPr>
        <w:jc w:val="both"/>
        <w:rPr>
          <w:rFonts w:ascii="Arial" w:eastAsia="Arial" w:hAnsi="Arial" w:cs="Arial"/>
          <w:sz w:val="24"/>
          <w:szCs w:val="24"/>
        </w:rPr>
      </w:pPr>
      <w:r w:rsidRPr="00583FEE">
        <w:rPr>
          <w:rFonts w:ascii="Arial" w:eastAsia="Arial" w:hAnsi="Arial" w:cs="Arial"/>
          <w:sz w:val="24"/>
          <w:szCs w:val="24"/>
        </w:rPr>
        <w:t>•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Alla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formazione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ed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emanazione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della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2"/>
          <w:sz w:val="24"/>
          <w:szCs w:val="24"/>
        </w:rPr>
        <w:t xml:space="preserve">"normativa" </w:t>
      </w:r>
      <w:r w:rsidRPr="00583FEE">
        <w:rPr>
          <w:rFonts w:ascii="Arial" w:eastAsia="Arial" w:hAnsi="Arial" w:cs="Arial"/>
          <w:sz w:val="24"/>
          <w:szCs w:val="24"/>
        </w:rPr>
        <w:t>comunitaria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(c.d.diritto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derivato,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perché"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deriva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"la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3"/>
          <w:sz w:val="24"/>
          <w:szCs w:val="24"/>
        </w:rPr>
        <w:t xml:space="preserve">sua </w:t>
      </w:r>
      <w:r w:rsidRPr="00583FEE">
        <w:rPr>
          <w:rFonts w:ascii="Arial" w:eastAsia="Arial" w:hAnsi="Arial" w:cs="Arial"/>
          <w:sz w:val="24"/>
          <w:szCs w:val="24"/>
        </w:rPr>
        <w:t>forza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proprio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dai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trattati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istitutivi,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attuazione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6"/>
          <w:sz w:val="24"/>
          <w:szCs w:val="24"/>
        </w:rPr>
        <w:t xml:space="preserve">quali </w:t>
      </w:r>
      <w:r w:rsidRPr="00583FEE">
        <w:rPr>
          <w:rFonts w:ascii="Arial" w:eastAsia="Arial" w:hAnsi="Arial" w:cs="Arial"/>
          <w:sz w:val="24"/>
          <w:szCs w:val="24"/>
        </w:rPr>
        <w:t>tali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atti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vengono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adottati: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Times New Roman" w:hAnsi="Arial" w:cs="Arial"/>
          <w:w w:val="128"/>
          <w:sz w:val="24"/>
          <w:szCs w:val="24"/>
        </w:rPr>
        <w:t>è</w:t>
      </w:r>
      <w:r>
        <w:rPr>
          <w:rFonts w:ascii="Arial" w:eastAsia="Times New Roman" w:hAnsi="Arial" w:cs="Arial"/>
          <w:w w:val="128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il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caso,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ad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esempio,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regolamenti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comunitari,</w:t>
      </w:r>
      <w:r>
        <w:rPr>
          <w:rFonts w:ascii="Arial" w:eastAsia="Arial" w:hAnsi="Arial" w:cs="Arial"/>
          <w:sz w:val="24"/>
          <w:szCs w:val="24"/>
        </w:rPr>
        <w:t xml:space="preserve"> delle direttive </w:t>
      </w:r>
      <w:r w:rsidRPr="00583FEE"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delle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3"/>
          <w:sz w:val="24"/>
          <w:szCs w:val="24"/>
        </w:rPr>
        <w:t>decisioni)</w:t>
      </w:r>
      <w:r w:rsidRPr="00583FEE">
        <w:rPr>
          <w:rFonts w:ascii="Arial" w:eastAsia="Arial" w:hAnsi="Arial" w:cs="Arial"/>
          <w:w w:val="102"/>
          <w:sz w:val="24"/>
          <w:szCs w:val="24"/>
        </w:rPr>
        <w:t>.</w:t>
      </w:r>
    </w:p>
    <w:p w:rsidR="00943556" w:rsidRPr="00583FEE" w:rsidRDefault="00943556" w:rsidP="00943556">
      <w:pPr>
        <w:jc w:val="both"/>
        <w:rPr>
          <w:rFonts w:ascii="Arial" w:hAnsi="Arial" w:cs="Arial"/>
          <w:sz w:val="24"/>
          <w:szCs w:val="24"/>
        </w:rPr>
      </w:pPr>
      <w:r w:rsidRPr="00583FEE">
        <w:rPr>
          <w:rFonts w:ascii="Arial" w:eastAsia="Arial" w:hAnsi="Arial" w:cs="Arial"/>
          <w:sz w:val="24"/>
          <w:szCs w:val="24"/>
        </w:rPr>
        <w:t>•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fornire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tutela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3"/>
          <w:sz w:val="24"/>
          <w:szCs w:val="24"/>
        </w:rPr>
        <w:t>giurisdizionale.</w:t>
      </w:r>
    </w:p>
    <w:p w:rsidR="00943556" w:rsidRPr="00583FEE" w:rsidRDefault="00943556" w:rsidP="00943556">
      <w:pPr>
        <w:jc w:val="both"/>
        <w:rPr>
          <w:rFonts w:ascii="Arial" w:hAnsi="Arial" w:cs="Arial"/>
          <w:sz w:val="24"/>
          <w:szCs w:val="24"/>
        </w:rPr>
      </w:pPr>
    </w:p>
    <w:p w:rsidR="00943556" w:rsidRPr="00583FEE" w:rsidRDefault="00943556" w:rsidP="00943556">
      <w:pPr>
        <w:jc w:val="both"/>
        <w:rPr>
          <w:rFonts w:ascii="Arial" w:hAnsi="Arial" w:cs="Arial"/>
          <w:sz w:val="24"/>
          <w:szCs w:val="24"/>
        </w:rPr>
      </w:pPr>
    </w:p>
    <w:p w:rsidR="00943556" w:rsidRPr="00583FEE" w:rsidRDefault="00943556" w:rsidP="00943556">
      <w:pPr>
        <w:tabs>
          <w:tab w:val="left" w:pos="640"/>
        </w:tabs>
        <w:spacing w:before="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8."EFFETTO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DIRETTO"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del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diritto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comunitario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5"/>
          <w:sz w:val="24"/>
          <w:szCs w:val="24"/>
        </w:rPr>
        <w:t xml:space="preserve">(in </w:t>
      </w:r>
      <w:r w:rsidRPr="00583FEE">
        <w:rPr>
          <w:rFonts w:ascii="Arial" w:eastAsia="Arial" w:hAnsi="Arial" w:cs="Arial"/>
          <w:sz w:val="24"/>
          <w:szCs w:val="24"/>
        </w:rPr>
        <w:t>giurisprudenza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"sinonimo"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applicabilità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4"/>
          <w:sz w:val="24"/>
          <w:szCs w:val="24"/>
        </w:rPr>
        <w:t>diretta</w:t>
      </w:r>
      <w:r w:rsidRPr="00583FEE">
        <w:rPr>
          <w:rFonts w:ascii="Arial" w:eastAsia="Arial" w:hAnsi="Arial" w:cs="Arial"/>
          <w:w w:val="105"/>
          <w:sz w:val="24"/>
          <w:szCs w:val="24"/>
        </w:rPr>
        <w:t>)</w:t>
      </w:r>
      <w:r w:rsidRPr="00583FEE">
        <w:rPr>
          <w:rFonts w:ascii="Arial" w:eastAsia="Arial" w:hAnsi="Arial" w:cs="Arial"/>
          <w:w w:val="104"/>
          <w:sz w:val="24"/>
          <w:szCs w:val="24"/>
        </w:rPr>
        <w:t xml:space="preserve">: </w:t>
      </w:r>
      <w:r w:rsidRPr="00583FEE">
        <w:rPr>
          <w:rFonts w:ascii="Arial" w:eastAsia="Arial" w:hAnsi="Arial" w:cs="Arial"/>
          <w:sz w:val="24"/>
          <w:szCs w:val="24"/>
        </w:rPr>
        <w:t>importantissimo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poiché,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virtù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tale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4"/>
          <w:sz w:val="24"/>
          <w:szCs w:val="24"/>
        </w:rPr>
        <w:t xml:space="preserve">carattere </w:t>
      </w:r>
      <w:r w:rsidRPr="00583FEE">
        <w:rPr>
          <w:rFonts w:ascii="Arial" w:eastAsia="Arial" w:hAnsi="Arial" w:cs="Arial"/>
          <w:sz w:val="24"/>
          <w:szCs w:val="24"/>
        </w:rPr>
        <w:t>fondamentale,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determinate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norme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comunitarie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5"/>
          <w:sz w:val="24"/>
          <w:szCs w:val="24"/>
        </w:rPr>
        <w:t xml:space="preserve">possono </w:t>
      </w:r>
      <w:r w:rsidRPr="00583FEE">
        <w:rPr>
          <w:rFonts w:ascii="Arial" w:eastAsia="Arial" w:hAnsi="Arial" w:cs="Arial"/>
          <w:sz w:val="24"/>
          <w:szCs w:val="24"/>
        </w:rPr>
        <w:t>creare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diritti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  o</w:t>
      </w:r>
      <w:r w:rsidRPr="00583FEE">
        <w:rPr>
          <w:rFonts w:ascii="Arial" w:eastAsia="Arial" w:hAnsi="Arial" w:cs="Arial"/>
          <w:sz w:val="24"/>
          <w:szCs w:val="24"/>
        </w:rPr>
        <w:t>bblighi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direttamente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capo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5"/>
          <w:sz w:val="24"/>
          <w:szCs w:val="24"/>
        </w:rPr>
        <w:t xml:space="preserve">singoli </w:t>
      </w:r>
      <w:r w:rsidRPr="00583FEE">
        <w:rPr>
          <w:rFonts w:ascii="Arial" w:eastAsia="Arial" w:hAnsi="Arial" w:cs="Arial"/>
          <w:sz w:val="24"/>
          <w:szCs w:val="24"/>
        </w:rPr>
        <w:t>(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persone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fisiche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giuridiche),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assenza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un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5"/>
          <w:sz w:val="24"/>
          <w:szCs w:val="24"/>
        </w:rPr>
        <w:t xml:space="preserve">qualsiasi </w:t>
      </w:r>
      <w:r w:rsidRPr="00583FEE">
        <w:rPr>
          <w:rFonts w:ascii="Arial" w:eastAsia="Arial" w:hAnsi="Arial" w:cs="Arial"/>
          <w:sz w:val="24"/>
          <w:szCs w:val="24"/>
        </w:rPr>
        <w:t>intervento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preventivo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dello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Stato,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che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altrimenti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5"/>
          <w:sz w:val="24"/>
          <w:szCs w:val="24"/>
        </w:rPr>
        <w:t xml:space="preserve">dovrebbe </w:t>
      </w:r>
      <w:r w:rsidRPr="00583FEE">
        <w:rPr>
          <w:rFonts w:ascii="Arial" w:eastAsia="Arial" w:hAnsi="Arial" w:cs="Arial"/>
          <w:sz w:val="24"/>
          <w:szCs w:val="24"/>
        </w:rPr>
        <w:t>porre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in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essere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un</w:t>
      </w:r>
      <w:r>
        <w:rPr>
          <w:rFonts w:ascii="Arial" w:eastAsia="Arial" w:hAnsi="Arial" w:cs="Arial"/>
          <w:sz w:val="24"/>
          <w:szCs w:val="24"/>
        </w:rPr>
        <w:t xml:space="preserve">a </w:t>
      </w:r>
      <w:r w:rsidRPr="00583FEE">
        <w:rPr>
          <w:rFonts w:ascii="Arial" w:eastAsia="Arial" w:hAnsi="Arial" w:cs="Arial"/>
          <w:sz w:val="24"/>
          <w:szCs w:val="24"/>
        </w:rPr>
        <w:t>procedura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particolare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(detta</w:t>
      </w:r>
      <w:r w:rsidRPr="00583FEE">
        <w:rPr>
          <w:rFonts w:ascii="Arial" w:eastAsia="Arial" w:hAnsi="Arial" w:cs="Arial"/>
          <w:w w:val="105"/>
          <w:sz w:val="24"/>
          <w:szCs w:val="24"/>
        </w:rPr>
        <w:t>"</w:t>
      </w:r>
      <w:r>
        <w:rPr>
          <w:rFonts w:ascii="Arial" w:eastAsia="Arial" w:hAnsi="Arial" w:cs="Arial"/>
          <w:w w:val="105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5"/>
          <w:sz w:val="24"/>
          <w:szCs w:val="24"/>
        </w:rPr>
        <w:t xml:space="preserve">di </w:t>
      </w:r>
      <w:r w:rsidRPr="00583FEE">
        <w:rPr>
          <w:rFonts w:ascii="Arial" w:eastAsia="Arial" w:hAnsi="Arial" w:cs="Arial"/>
          <w:sz w:val="24"/>
          <w:szCs w:val="24"/>
        </w:rPr>
        <w:t>trasposizione"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,ad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esempio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con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l'adozione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un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3"/>
          <w:sz w:val="24"/>
          <w:szCs w:val="24"/>
        </w:rPr>
        <w:t xml:space="preserve">apposito </w:t>
      </w:r>
      <w:r w:rsidRPr="00583FEE">
        <w:rPr>
          <w:rFonts w:ascii="Arial" w:eastAsia="Arial" w:hAnsi="Arial" w:cs="Arial"/>
          <w:sz w:val="24"/>
          <w:szCs w:val="24"/>
        </w:rPr>
        <w:t>decreto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legislativo)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,per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consentire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alla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5"/>
          <w:sz w:val="24"/>
          <w:szCs w:val="24"/>
        </w:rPr>
        <w:t xml:space="preserve">norma </w:t>
      </w:r>
      <w:r w:rsidRPr="00583FEE">
        <w:rPr>
          <w:rFonts w:ascii="Arial" w:eastAsia="Arial" w:hAnsi="Arial" w:cs="Arial"/>
          <w:sz w:val="24"/>
          <w:szCs w:val="24"/>
        </w:rPr>
        <w:t>comunitaria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di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spiegare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un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simile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effetto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sz w:val="24"/>
          <w:szCs w:val="24"/>
        </w:rPr>
        <w:t>all'interno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8"/>
          <w:sz w:val="24"/>
          <w:szCs w:val="24"/>
        </w:rPr>
        <w:t xml:space="preserve">del </w:t>
      </w:r>
      <w:r w:rsidRPr="00583FEE">
        <w:rPr>
          <w:rFonts w:ascii="Arial" w:eastAsia="Arial" w:hAnsi="Arial" w:cs="Arial"/>
          <w:sz w:val="24"/>
          <w:szCs w:val="24"/>
        </w:rPr>
        <w:t>nostro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583FEE">
        <w:rPr>
          <w:rFonts w:ascii="Arial" w:eastAsia="Arial" w:hAnsi="Arial" w:cs="Arial"/>
          <w:w w:val="103"/>
          <w:sz w:val="24"/>
          <w:szCs w:val="24"/>
        </w:rPr>
        <w:t xml:space="preserve">ordinamento. </w:t>
      </w:r>
    </w:p>
    <w:p w:rsidR="00943556" w:rsidRDefault="00943556" w:rsidP="00943556"/>
    <w:p w:rsidR="002B3BBF" w:rsidRDefault="002B3BBF"/>
    <w:sectPr w:rsidR="002B3BBF" w:rsidSect="002B3BBF">
      <w:footerReference w:type="default" r:id="rId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1832205"/>
      <w:docPartObj>
        <w:docPartGallery w:val="Page Numbers (Bottom of Page)"/>
        <w:docPartUnique/>
      </w:docPartObj>
    </w:sdtPr>
    <w:sdtEndPr/>
    <w:sdtContent>
      <w:p w:rsidR="00FC3D2C" w:rsidRDefault="00943556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C3D2C" w:rsidRDefault="00943556">
    <w:pPr>
      <w:pStyle w:val="Pidipagina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4736547C"/>
    <w:lvl w:ilvl="0">
      <w:start w:val="1"/>
      <w:numFmt w:val="bullet"/>
      <w:pStyle w:val="Elencocontinua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CB342E22"/>
    <w:lvl w:ilvl="0">
      <w:start w:val="1"/>
      <w:numFmt w:val="bullet"/>
      <w:pStyle w:val="Elencocontinua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028AC8B4"/>
    <w:lvl w:ilvl="0">
      <w:start w:val="1"/>
      <w:numFmt w:val="bullet"/>
      <w:pStyle w:val="Puntoelenco5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28B969C7"/>
    <w:multiLevelType w:val="hybridMultilevel"/>
    <w:tmpl w:val="B1EC56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savePreviewPicture/>
  <w:compat/>
  <w:rsids>
    <w:rsidRoot w:val="00943556"/>
    <w:rsid w:val="002B3BBF"/>
    <w:rsid w:val="006C450E"/>
    <w:rsid w:val="00943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11" w:unhideWhenUsed="0" w:qFormat="1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43556"/>
  </w:style>
  <w:style w:type="paragraph" w:styleId="Titolo1">
    <w:name w:val="heading 1"/>
    <w:basedOn w:val="Normale"/>
    <w:next w:val="Normale"/>
    <w:link w:val="Titolo1Carattere"/>
    <w:qFormat/>
    <w:rsid w:val="00943556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43556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eastAsia="Times New Roman" w:hAnsi="Arial" w:cs="Times New Roman"/>
      <w:b/>
      <w:i/>
      <w:sz w:val="24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43556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943556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43556"/>
    <w:rPr>
      <w:rFonts w:ascii="Arial" w:eastAsia="Times New Roman" w:hAnsi="Arial" w:cs="Times New Roman"/>
      <w:b/>
      <w:kern w:val="28"/>
      <w:sz w:val="28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943556"/>
    <w:rPr>
      <w:rFonts w:ascii="Arial" w:eastAsia="Times New Roman" w:hAnsi="Arial" w:cs="Times New Roman"/>
      <w:b/>
      <w:i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43556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943556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paragraph" w:styleId="Paragrafoelenco">
    <w:name w:val="List Paragraph"/>
    <w:basedOn w:val="Normale"/>
    <w:uiPriority w:val="34"/>
    <w:qFormat/>
    <w:rsid w:val="00943556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semiHidden/>
    <w:rsid w:val="0094355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43556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43556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943556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3556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Numeropagina">
    <w:name w:val="page number"/>
    <w:basedOn w:val="Carpredefinitoparagrafo"/>
    <w:rsid w:val="00943556"/>
  </w:style>
  <w:style w:type="paragraph" w:customStyle="1" w:styleId="Style2">
    <w:name w:val="Style 2"/>
    <w:basedOn w:val="Normale"/>
    <w:rsid w:val="00943556"/>
    <w:pPr>
      <w:widowControl w:val="0"/>
      <w:spacing w:line="276" w:lineRule="exact"/>
      <w:jc w:val="both"/>
    </w:pPr>
    <w:rPr>
      <w:rFonts w:ascii="Times New Roman" w:eastAsia="Times New Roman" w:hAnsi="Times New Roman" w:cs="Times New Roman"/>
      <w:noProof/>
      <w:color w:val="000000"/>
      <w:sz w:val="20"/>
      <w:szCs w:val="20"/>
      <w:lang w:eastAsia="it-IT"/>
    </w:rPr>
  </w:style>
  <w:style w:type="paragraph" w:customStyle="1" w:styleId="Style1">
    <w:name w:val="Style 1"/>
    <w:basedOn w:val="Normale"/>
    <w:rsid w:val="00943556"/>
    <w:pPr>
      <w:widowControl w:val="0"/>
    </w:pPr>
    <w:rPr>
      <w:rFonts w:ascii="Times New Roman" w:eastAsia="Times New Roman" w:hAnsi="Times New Roman" w:cs="Times New Roman"/>
      <w:noProof/>
      <w:color w:val="000000"/>
      <w:sz w:val="20"/>
      <w:szCs w:val="20"/>
      <w:lang w:eastAsia="it-IT"/>
    </w:rPr>
  </w:style>
  <w:style w:type="paragraph" w:customStyle="1" w:styleId="Style3">
    <w:name w:val="Style 3"/>
    <w:basedOn w:val="Normale"/>
    <w:rsid w:val="00943556"/>
    <w:pPr>
      <w:widowControl w:val="0"/>
      <w:ind w:left="288"/>
      <w:jc w:val="both"/>
    </w:pPr>
    <w:rPr>
      <w:rFonts w:ascii="Times New Roman" w:eastAsia="Times New Roman" w:hAnsi="Times New Roman" w:cs="Times New Roman"/>
      <w:noProof/>
      <w:color w:val="000000"/>
      <w:sz w:val="20"/>
      <w:szCs w:val="20"/>
      <w:lang w:eastAsia="it-IT"/>
    </w:rPr>
  </w:style>
  <w:style w:type="paragraph" w:customStyle="1" w:styleId="Style4">
    <w:name w:val="Style 4"/>
    <w:basedOn w:val="Normale"/>
    <w:rsid w:val="00943556"/>
    <w:pPr>
      <w:widowControl w:val="0"/>
      <w:tabs>
        <w:tab w:val="left" w:pos="828"/>
      </w:tabs>
      <w:ind w:left="864" w:hanging="360"/>
    </w:pPr>
    <w:rPr>
      <w:rFonts w:ascii="Times New Roman" w:eastAsia="Times New Roman" w:hAnsi="Times New Roman" w:cs="Times New Roman"/>
      <w:noProof/>
      <w:color w:val="000000"/>
      <w:sz w:val="20"/>
      <w:szCs w:val="20"/>
      <w:lang w:eastAsia="it-IT"/>
    </w:rPr>
  </w:style>
  <w:style w:type="paragraph" w:styleId="NormaleWeb">
    <w:name w:val="Normal (Web)"/>
    <w:basedOn w:val="Normale"/>
    <w:rsid w:val="00943556"/>
    <w:pPr>
      <w:spacing w:before="100" w:beforeAutospacing="1" w:after="100" w:afterAutospacing="1"/>
    </w:pPr>
    <w:rPr>
      <w:rFonts w:ascii="Arial" w:eastAsia="Times New Roman" w:hAnsi="Arial" w:cs="Arial"/>
      <w:color w:val="000066"/>
      <w:sz w:val="20"/>
      <w:szCs w:val="20"/>
      <w:lang w:eastAsia="it-IT"/>
    </w:rPr>
  </w:style>
  <w:style w:type="paragraph" w:customStyle="1" w:styleId="introduction">
    <w:name w:val="introduction"/>
    <w:basedOn w:val="Normale"/>
    <w:rsid w:val="00943556"/>
    <w:pPr>
      <w:spacing w:before="100" w:beforeAutospacing="1" w:after="100" w:afterAutospacing="1"/>
    </w:pPr>
    <w:rPr>
      <w:rFonts w:ascii="Verdana" w:eastAsia="Times New Roman" w:hAnsi="Verdana" w:cs="Arial"/>
      <w:b/>
      <w:bCs/>
      <w:color w:val="28480F"/>
      <w:sz w:val="20"/>
      <w:szCs w:val="20"/>
      <w:lang w:eastAsia="it-IT"/>
    </w:rPr>
  </w:style>
  <w:style w:type="paragraph" w:customStyle="1" w:styleId="Style5">
    <w:name w:val="Style 5"/>
    <w:basedOn w:val="Normale"/>
    <w:rsid w:val="00943556"/>
    <w:pPr>
      <w:widowControl w:val="0"/>
      <w:spacing w:before="504"/>
    </w:pPr>
    <w:rPr>
      <w:rFonts w:ascii="Times New Roman" w:eastAsia="Times New Roman" w:hAnsi="Times New Roman" w:cs="Times New Roman"/>
      <w:noProof/>
      <w:color w:val="000000"/>
      <w:sz w:val="20"/>
      <w:szCs w:val="20"/>
      <w:lang w:eastAsia="it-IT"/>
    </w:rPr>
  </w:style>
  <w:style w:type="paragraph" w:customStyle="1" w:styleId="Style6">
    <w:name w:val="Style 6"/>
    <w:basedOn w:val="Normale"/>
    <w:rsid w:val="00943556"/>
    <w:pPr>
      <w:widowControl w:val="0"/>
      <w:spacing w:line="252" w:lineRule="exact"/>
      <w:ind w:left="288" w:hanging="360"/>
      <w:jc w:val="both"/>
    </w:pPr>
    <w:rPr>
      <w:rFonts w:ascii="Times New Roman" w:eastAsia="Times New Roman" w:hAnsi="Times New Roman" w:cs="Times New Roman"/>
      <w:noProof/>
      <w:color w:val="000000"/>
      <w:sz w:val="20"/>
      <w:szCs w:val="20"/>
      <w:lang w:eastAsia="it-IT"/>
    </w:rPr>
  </w:style>
  <w:style w:type="paragraph" w:customStyle="1" w:styleId="Style7">
    <w:name w:val="Style 7"/>
    <w:basedOn w:val="Normale"/>
    <w:rsid w:val="00943556"/>
    <w:pPr>
      <w:widowControl w:val="0"/>
      <w:spacing w:after="1836" w:line="480" w:lineRule="auto"/>
      <w:ind w:left="1080"/>
    </w:pPr>
    <w:rPr>
      <w:rFonts w:ascii="Times New Roman" w:eastAsia="Times New Roman" w:hAnsi="Times New Roman" w:cs="Times New Roman"/>
      <w:noProof/>
      <w:color w:val="000000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943556"/>
    <w:pPr>
      <w:autoSpaceDE w:val="0"/>
      <w:autoSpaceDN w:val="0"/>
      <w:jc w:val="center"/>
    </w:pPr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943556"/>
    <w:rPr>
      <w:rFonts w:ascii="Times New Roman" w:eastAsia="Times New Roman" w:hAnsi="Times New Roman" w:cs="Times New Roman"/>
      <w:b/>
      <w:sz w:val="28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943556"/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3556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Elenco">
    <w:name w:val="List"/>
    <w:basedOn w:val="Normale"/>
    <w:rsid w:val="00943556"/>
    <w:pPr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Elenco2">
    <w:name w:val="List 2"/>
    <w:basedOn w:val="Normale"/>
    <w:rsid w:val="00943556"/>
    <w:pPr>
      <w:overflowPunct w:val="0"/>
      <w:autoSpaceDE w:val="0"/>
      <w:autoSpaceDN w:val="0"/>
      <w:adjustRightInd w:val="0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Elenco3">
    <w:name w:val="List 3"/>
    <w:basedOn w:val="Normale"/>
    <w:rsid w:val="00943556"/>
    <w:pPr>
      <w:overflowPunct w:val="0"/>
      <w:autoSpaceDE w:val="0"/>
      <w:autoSpaceDN w:val="0"/>
      <w:adjustRightInd w:val="0"/>
      <w:ind w:left="849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Elenco4">
    <w:name w:val="List 4"/>
    <w:basedOn w:val="Normale"/>
    <w:rsid w:val="00943556"/>
    <w:pPr>
      <w:overflowPunct w:val="0"/>
      <w:autoSpaceDE w:val="0"/>
      <w:autoSpaceDN w:val="0"/>
      <w:adjustRightInd w:val="0"/>
      <w:ind w:left="1132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Elenco5">
    <w:name w:val="List 5"/>
    <w:basedOn w:val="Normale"/>
    <w:rsid w:val="00943556"/>
    <w:pPr>
      <w:overflowPunct w:val="0"/>
      <w:autoSpaceDE w:val="0"/>
      <w:autoSpaceDN w:val="0"/>
      <w:adjustRightInd w:val="0"/>
      <w:ind w:left="1415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Formuladichiusura">
    <w:name w:val="Closing"/>
    <w:basedOn w:val="Normale"/>
    <w:link w:val="FormuladichiusuraCarattere"/>
    <w:rsid w:val="00943556"/>
    <w:pPr>
      <w:overflowPunct w:val="0"/>
      <w:autoSpaceDE w:val="0"/>
      <w:autoSpaceDN w:val="0"/>
      <w:adjustRightInd w:val="0"/>
      <w:ind w:left="4252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FormuladichiusuraCarattere">
    <w:name w:val="Formula di chiusura Carattere"/>
    <w:basedOn w:val="Carpredefinitoparagrafo"/>
    <w:link w:val="Formuladichiusura"/>
    <w:rsid w:val="00943556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Data">
    <w:name w:val="Date"/>
    <w:basedOn w:val="Normale"/>
    <w:next w:val="Normale"/>
    <w:link w:val="DataCarattere"/>
    <w:rsid w:val="0094355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DataCarattere">
    <w:name w:val="Data Carattere"/>
    <w:basedOn w:val="Carpredefinitoparagrafo"/>
    <w:link w:val="Data"/>
    <w:rsid w:val="00943556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untoelenco">
    <w:name w:val="List Bullet"/>
    <w:basedOn w:val="Normale"/>
    <w:rsid w:val="00943556"/>
    <w:pPr>
      <w:tabs>
        <w:tab w:val="num" w:pos="360"/>
      </w:tabs>
      <w:overflowPunct w:val="0"/>
      <w:autoSpaceDE w:val="0"/>
      <w:autoSpaceDN w:val="0"/>
      <w:adjustRightInd w:val="0"/>
      <w:ind w:left="360" w:hanging="360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untoelenco2">
    <w:name w:val="List Bullet 2"/>
    <w:basedOn w:val="Normale"/>
    <w:rsid w:val="00943556"/>
    <w:pPr>
      <w:tabs>
        <w:tab w:val="num" w:pos="643"/>
      </w:tabs>
      <w:overflowPunct w:val="0"/>
      <w:autoSpaceDE w:val="0"/>
      <w:autoSpaceDN w:val="0"/>
      <w:adjustRightInd w:val="0"/>
      <w:ind w:left="643" w:hanging="360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untoelenco3">
    <w:name w:val="List Bullet 3"/>
    <w:basedOn w:val="Normale"/>
    <w:rsid w:val="00943556"/>
    <w:pPr>
      <w:tabs>
        <w:tab w:val="num" w:pos="926"/>
      </w:tabs>
      <w:overflowPunct w:val="0"/>
      <w:autoSpaceDE w:val="0"/>
      <w:autoSpaceDN w:val="0"/>
      <w:adjustRightInd w:val="0"/>
      <w:ind w:left="926" w:hanging="360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untoelenco4">
    <w:name w:val="List Bullet 4"/>
    <w:basedOn w:val="Normale"/>
    <w:rsid w:val="00943556"/>
    <w:pPr>
      <w:tabs>
        <w:tab w:val="num" w:pos="1209"/>
      </w:tabs>
      <w:overflowPunct w:val="0"/>
      <w:autoSpaceDE w:val="0"/>
      <w:autoSpaceDN w:val="0"/>
      <w:adjustRightInd w:val="0"/>
      <w:ind w:left="1209" w:hanging="360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untoelenco5">
    <w:name w:val="List Bullet 5"/>
    <w:basedOn w:val="Normale"/>
    <w:rsid w:val="00943556"/>
    <w:pPr>
      <w:numPr>
        <w:numId w:val="1"/>
      </w:numPr>
      <w:tabs>
        <w:tab w:val="clear" w:pos="643"/>
        <w:tab w:val="num" w:pos="1492"/>
      </w:tabs>
      <w:overflowPunct w:val="0"/>
      <w:autoSpaceDE w:val="0"/>
      <w:autoSpaceDN w:val="0"/>
      <w:adjustRightInd w:val="0"/>
      <w:ind w:left="1492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Elencocontinua">
    <w:name w:val="List Continue"/>
    <w:basedOn w:val="Normale"/>
    <w:rsid w:val="00943556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Elencocontinua2">
    <w:name w:val="List Continue 2"/>
    <w:basedOn w:val="Normale"/>
    <w:rsid w:val="00943556"/>
    <w:pPr>
      <w:numPr>
        <w:numId w:val="2"/>
      </w:numPr>
      <w:tabs>
        <w:tab w:val="clear" w:pos="1209"/>
      </w:tabs>
      <w:overflowPunct w:val="0"/>
      <w:autoSpaceDE w:val="0"/>
      <w:autoSpaceDN w:val="0"/>
      <w:adjustRightInd w:val="0"/>
      <w:spacing w:after="120"/>
      <w:ind w:left="566" w:firstLine="0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Elencocontinua3">
    <w:name w:val="List Continue 3"/>
    <w:basedOn w:val="Normale"/>
    <w:rsid w:val="00943556"/>
    <w:pPr>
      <w:numPr>
        <w:numId w:val="3"/>
      </w:numPr>
      <w:tabs>
        <w:tab w:val="clear" w:pos="1492"/>
      </w:tabs>
      <w:overflowPunct w:val="0"/>
      <w:autoSpaceDE w:val="0"/>
      <w:autoSpaceDN w:val="0"/>
      <w:adjustRightInd w:val="0"/>
      <w:spacing w:after="120"/>
      <w:ind w:left="849" w:firstLine="0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Elencocontinua4">
    <w:name w:val="List Continue 4"/>
    <w:basedOn w:val="Normale"/>
    <w:rsid w:val="00943556"/>
    <w:pPr>
      <w:overflowPunct w:val="0"/>
      <w:autoSpaceDE w:val="0"/>
      <w:autoSpaceDN w:val="0"/>
      <w:adjustRightInd w:val="0"/>
      <w:spacing w:after="120"/>
      <w:ind w:left="1132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Elencocontinua5">
    <w:name w:val="List Continue 5"/>
    <w:basedOn w:val="Normale"/>
    <w:rsid w:val="00943556"/>
    <w:pPr>
      <w:overflowPunct w:val="0"/>
      <w:autoSpaceDE w:val="0"/>
      <w:autoSpaceDN w:val="0"/>
      <w:adjustRightInd w:val="0"/>
      <w:spacing w:after="120"/>
      <w:ind w:left="1415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Immagine">
    <w:name w:val="Immagine"/>
    <w:basedOn w:val="Normale"/>
    <w:rsid w:val="0094355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Firma">
    <w:name w:val="Signature"/>
    <w:basedOn w:val="Normale"/>
    <w:link w:val="FirmaCarattere"/>
    <w:rsid w:val="00943556"/>
    <w:pPr>
      <w:overflowPunct w:val="0"/>
      <w:autoSpaceDE w:val="0"/>
      <w:autoSpaceDN w:val="0"/>
      <w:adjustRightInd w:val="0"/>
      <w:ind w:left="4252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943556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deltesto">
    <w:name w:val="Body Text"/>
    <w:basedOn w:val="Normale"/>
    <w:link w:val="CorpodeltestoCarattere"/>
    <w:rsid w:val="00943556"/>
    <w:pPr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rsid w:val="00943556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943556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943556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Firmaposizione">
    <w:name w:val="Firma posizione"/>
    <w:basedOn w:val="Firma"/>
    <w:rsid w:val="00943556"/>
  </w:style>
  <w:style w:type="paragraph" w:customStyle="1" w:styleId="Firmasociet">
    <w:name w:val="Firma società"/>
    <w:basedOn w:val="Firma"/>
    <w:rsid w:val="00943556"/>
  </w:style>
  <w:style w:type="paragraph" w:customStyle="1" w:styleId="Allegato">
    <w:name w:val="Allegato"/>
    <w:basedOn w:val="Normale"/>
    <w:rsid w:val="0094355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normale">
    <w:name w:val="Normal Indent"/>
    <w:basedOn w:val="Normale"/>
    <w:rsid w:val="00943556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Indirizzomittentebreve">
    <w:name w:val="Indirizzo mittente breve"/>
    <w:basedOn w:val="Normale"/>
    <w:rsid w:val="0094355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rimorientrocorpodeltesto">
    <w:name w:val="Body Text First Indent"/>
    <w:basedOn w:val="Corpodeltesto"/>
    <w:link w:val="PrimorientrocorpodeltestoCarattere"/>
    <w:rsid w:val="00943556"/>
    <w:pPr>
      <w:ind w:firstLine="210"/>
    </w:pPr>
  </w:style>
  <w:style w:type="character" w:customStyle="1" w:styleId="PrimorientrocorpodeltestoCarattere">
    <w:name w:val="Primo rientro corpo del testo Carattere"/>
    <w:basedOn w:val="CorpodeltestoCarattere"/>
    <w:link w:val="Primorientrocorpodeltesto"/>
    <w:rsid w:val="00943556"/>
  </w:style>
  <w:style w:type="paragraph" w:styleId="Primorientrocorpodeltesto2">
    <w:name w:val="Body Text First Indent 2"/>
    <w:basedOn w:val="Rientrocorpodeltesto"/>
    <w:link w:val="Primorientrocorpodeltesto2Carattere"/>
    <w:rsid w:val="00943556"/>
    <w:pPr>
      <w:ind w:firstLine="210"/>
    </w:pPr>
  </w:style>
  <w:style w:type="character" w:customStyle="1" w:styleId="Primorientrocorpodeltesto2Carattere">
    <w:name w:val="Primo rientro corpo del testo 2 Carattere"/>
    <w:basedOn w:val="RientrocorpodeltestoCarattere"/>
    <w:link w:val="Primorientrocorpodeltesto2"/>
    <w:rsid w:val="00943556"/>
  </w:style>
  <w:style w:type="paragraph" w:styleId="Testofumetto">
    <w:name w:val="Balloon Text"/>
    <w:basedOn w:val="Normale"/>
    <w:link w:val="TestofumettoCarattere"/>
    <w:uiPriority w:val="99"/>
    <w:semiHidden/>
    <w:rsid w:val="00943556"/>
    <w:pPr>
      <w:overflowPunct w:val="0"/>
      <w:autoSpaceDE w:val="0"/>
      <w:autoSpaceDN w:val="0"/>
      <w:adjustRightInd w:val="0"/>
      <w:textAlignment w:val="baseline"/>
    </w:pPr>
    <w:rPr>
      <w:rFonts w:ascii="Tahoma" w:eastAsia="Times New Roman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3556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rsid w:val="00943556"/>
    <w:rPr>
      <w:color w:val="000066"/>
      <w:u w:val="single"/>
    </w:rPr>
  </w:style>
  <w:style w:type="character" w:customStyle="1" w:styleId="mw-headline">
    <w:name w:val="mw-headline"/>
    <w:basedOn w:val="Carpredefinitoparagrafo"/>
    <w:rsid w:val="00943556"/>
  </w:style>
  <w:style w:type="character" w:customStyle="1" w:styleId="editsection">
    <w:name w:val="editsection"/>
    <w:basedOn w:val="Carpredefinitoparagrafo"/>
    <w:rsid w:val="00943556"/>
  </w:style>
  <w:style w:type="character" w:styleId="Collegamentovisitato">
    <w:name w:val="FollowedHyperlink"/>
    <w:rsid w:val="00943556"/>
    <w:rPr>
      <w:color w:val="800080"/>
      <w:u w:val="single"/>
    </w:rPr>
  </w:style>
  <w:style w:type="character" w:styleId="Enfasigrassetto">
    <w:name w:val="Strong"/>
    <w:qFormat/>
    <w:rsid w:val="00943556"/>
    <w:rPr>
      <w:b/>
      <w:bCs/>
    </w:rPr>
  </w:style>
  <w:style w:type="character" w:customStyle="1" w:styleId="toctoggle3">
    <w:name w:val="toctoggle3"/>
    <w:rsid w:val="00943556"/>
    <w:rPr>
      <w:sz w:val="23"/>
      <w:szCs w:val="23"/>
    </w:rPr>
  </w:style>
  <w:style w:type="character" w:customStyle="1" w:styleId="tocnumber">
    <w:name w:val="tocnumber"/>
    <w:basedOn w:val="Carpredefinitoparagrafo"/>
    <w:rsid w:val="00943556"/>
  </w:style>
  <w:style w:type="character" w:customStyle="1" w:styleId="toctext">
    <w:name w:val="toctext"/>
    <w:basedOn w:val="Carpredefinitoparagrafo"/>
    <w:rsid w:val="00943556"/>
  </w:style>
  <w:style w:type="character" w:styleId="Enfasicorsivo">
    <w:name w:val="Emphasis"/>
    <w:qFormat/>
    <w:rsid w:val="00943556"/>
    <w:rPr>
      <w:i/>
      <w:iCs/>
    </w:rPr>
  </w:style>
  <w:style w:type="character" w:customStyle="1" w:styleId="langlink1">
    <w:name w:val="langlink1"/>
    <w:rsid w:val="00943556"/>
    <w:rPr>
      <w:color w:val="6699CC"/>
    </w:rPr>
  </w:style>
  <w:style w:type="paragraph" w:styleId="Corpodeltesto2">
    <w:name w:val="Body Text 2"/>
    <w:basedOn w:val="Normale"/>
    <w:link w:val="Corpodeltesto2Carattere"/>
    <w:rsid w:val="0094355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943556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9435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355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904</Words>
  <Characters>5155</Characters>
  <Application>Microsoft Office Word</Application>
  <DocSecurity>0</DocSecurity>
  <Lines>42</Lines>
  <Paragraphs>12</Paragraphs>
  <ScaleCrop>false</ScaleCrop>
  <Company/>
  <LinksUpToDate>false</LinksUpToDate>
  <CharactersWithSpaces>6047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rosiello.r</dc:creator>
  <cp:lastModifiedBy>rosiello.r</cp:lastModifiedBy>
  <cp:revision>1</cp:revision>
  <dcterms:created xsi:type="dcterms:W3CDTF">2014-02-04T15:22:00Z</dcterms:created>
  <dcterms:modified xsi:type="dcterms:W3CDTF">2014-02-04T15:23:00Z</dcterms:modified>
</cp:coreProperties>
</file>